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2"/>
        <w:gridCol w:w="5203"/>
      </w:tblGrid>
      <w:tr w:rsidR="00522241" w:rsidRPr="0091713F" w:rsidTr="008F3EFE">
        <w:tc>
          <w:tcPr>
            <w:tcW w:w="2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2241" w:rsidRPr="00995077" w:rsidRDefault="00522241" w:rsidP="008F3EFE"/>
        </w:tc>
        <w:tc>
          <w:tcPr>
            <w:tcW w:w="2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0AA" w:rsidRPr="00D679DF" w:rsidRDefault="003520AA" w:rsidP="003520AA">
            <w:pPr>
              <w:pStyle w:val="4"/>
              <w:spacing w:before="0" w:after="0"/>
              <w:jc w:val="center"/>
              <w:rPr>
                <w:b w:val="0"/>
                <w:sz w:val="24"/>
              </w:rPr>
            </w:pPr>
            <w:r w:rsidRPr="00D679DF">
              <w:rPr>
                <w:b w:val="0"/>
                <w:sz w:val="24"/>
              </w:rPr>
              <w:t>Приложение к приказу</w:t>
            </w:r>
          </w:p>
          <w:p w:rsidR="003520AA" w:rsidRPr="00D679DF" w:rsidRDefault="003520AA" w:rsidP="003520AA">
            <w:pPr>
              <w:pStyle w:val="4"/>
              <w:spacing w:before="0" w:after="0"/>
              <w:jc w:val="center"/>
              <w:rPr>
                <w:b w:val="0"/>
                <w:sz w:val="24"/>
              </w:rPr>
            </w:pPr>
            <w:r w:rsidRPr="00D679DF">
              <w:rPr>
                <w:b w:val="0"/>
                <w:sz w:val="24"/>
              </w:rPr>
              <w:t>Министерства строительства</w:t>
            </w:r>
          </w:p>
          <w:p w:rsidR="003520AA" w:rsidRPr="00D679DF" w:rsidRDefault="003520AA" w:rsidP="003520AA">
            <w:pPr>
              <w:pStyle w:val="4"/>
              <w:spacing w:before="0" w:after="0"/>
              <w:jc w:val="center"/>
              <w:rPr>
                <w:b w:val="0"/>
                <w:sz w:val="24"/>
              </w:rPr>
            </w:pPr>
            <w:r w:rsidRPr="00D679DF">
              <w:rPr>
                <w:b w:val="0"/>
                <w:sz w:val="24"/>
              </w:rPr>
              <w:t>и жилищно-коммунального хозяйства Российской Федерации</w:t>
            </w:r>
          </w:p>
          <w:p w:rsidR="003520AA" w:rsidRPr="00D679DF" w:rsidRDefault="003520AA" w:rsidP="003520AA">
            <w:pPr>
              <w:pStyle w:val="4"/>
              <w:spacing w:before="0" w:after="0"/>
              <w:jc w:val="center"/>
              <w:rPr>
                <w:b w:val="0"/>
                <w:sz w:val="24"/>
              </w:rPr>
            </w:pPr>
            <w:r w:rsidRPr="00D679DF">
              <w:rPr>
                <w:b w:val="0"/>
                <w:sz w:val="24"/>
              </w:rPr>
              <w:t>от «____» ___________</w:t>
            </w:r>
            <w:r>
              <w:rPr>
                <w:b w:val="0"/>
                <w:sz w:val="24"/>
              </w:rPr>
              <w:t>__</w:t>
            </w:r>
            <w:r w:rsidR="00052BB4">
              <w:rPr>
                <w:b w:val="0"/>
                <w:sz w:val="24"/>
                <w:lang w:val="ru-RU"/>
              </w:rPr>
              <w:t> </w:t>
            </w:r>
            <w:r>
              <w:rPr>
                <w:b w:val="0"/>
                <w:sz w:val="24"/>
              </w:rPr>
              <w:t>20</w:t>
            </w:r>
            <w:r w:rsidR="00052BB4">
              <w:rPr>
                <w:b w:val="0"/>
                <w:sz w:val="24"/>
                <w:lang w:val="ru-RU"/>
              </w:rPr>
              <w:t>___ </w:t>
            </w:r>
            <w:r w:rsidRPr="00D679DF">
              <w:rPr>
                <w:b w:val="0"/>
                <w:sz w:val="24"/>
              </w:rPr>
              <w:t xml:space="preserve">г. № </w:t>
            </w:r>
            <w:r>
              <w:rPr>
                <w:b w:val="0"/>
                <w:sz w:val="24"/>
              </w:rPr>
              <w:t>_____</w:t>
            </w:r>
            <w:r w:rsidRPr="00D679DF">
              <w:rPr>
                <w:b w:val="0"/>
                <w:sz w:val="24"/>
              </w:rPr>
              <w:t>_</w:t>
            </w:r>
          </w:p>
          <w:p w:rsidR="00C61C02" w:rsidRPr="00832EEB" w:rsidRDefault="00C61C02" w:rsidP="00C61C02">
            <w:pPr>
              <w:rPr>
                <w:sz w:val="24"/>
                <w:szCs w:val="24"/>
                <w:lang w:val="x-none" w:eastAsia="x-none"/>
              </w:rPr>
            </w:pPr>
          </w:p>
        </w:tc>
      </w:tr>
      <w:tr w:rsidR="00522241" w:rsidRPr="0091713F" w:rsidTr="008F3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522241" w:rsidRPr="0091713F" w:rsidRDefault="00522241" w:rsidP="008F3EFE">
            <w:pPr>
              <w:pStyle w:val="1hj"/>
              <w:spacing w:before="240" w:after="240"/>
              <w:rPr>
                <w:spacing w:val="8"/>
                <w:sz w:val="28"/>
                <w:szCs w:val="28"/>
              </w:rPr>
            </w:pPr>
            <w:r w:rsidRPr="0091713F">
              <w:rPr>
                <w:spacing w:val="8"/>
                <w:sz w:val="28"/>
                <w:szCs w:val="28"/>
              </w:rPr>
              <w:t>УКРУПНЕННЫЕ НОРМАТИВЫ ЦЕНЫ СТРОИТЕЛЬСТВА</w:t>
            </w:r>
          </w:p>
        </w:tc>
      </w:tr>
      <w:tr w:rsidR="00522241" w:rsidRPr="0091713F" w:rsidTr="008F3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522241" w:rsidRPr="0091713F" w:rsidRDefault="00847708" w:rsidP="00847708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НЦС 81-02-01-2020</w:t>
            </w:r>
          </w:p>
        </w:tc>
      </w:tr>
      <w:tr w:rsidR="00522241" w:rsidRPr="0091713F" w:rsidTr="008F3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522241" w:rsidRPr="0091713F" w:rsidRDefault="00522241" w:rsidP="008F3EFE">
            <w:pPr>
              <w:pStyle w:val="1"/>
              <w:tabs>
                <w:tab w:val="center" w:pos="4819"/>
                <w:tab w:val="left" w:pos="10000"/>
              </w:tabs>
              <w:spacing w:after="24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1713F">
              <w:rPr>
                <w:rFonts w:ascii="Times New Roman" w:hAnsi="Times New Roman"/>
                <w:bCs w:val="0"/>
                <w:kern w:val="28"/>
                <w:sz w:val="28"/>
                <w:szCs w:val="28"/>
              </w:rPr>
              <w:t>СБОРНИК № 01. Жилые здания</w:t>
            </w:r>
          </w:p>
        </w:tc>
      </w:tr>
      <w:tr w:rsidR="00522241" w:rsidRPr="0091713F" w:rsidTr="008F3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"/>
            <w:tcBorders>
              <w:top w:val="double" w:sz="4" w:space="0" w:color="auto"/>
            </w:tcBorders>
            <w:shd w:val="clear" w:color="auto" w:fill="auto"/>
          </w:tcPr>
          <w:p w:rsidR="00522241" w:rsidRPr="0091713F" w:rsidRDefault="00522241" w:rsidP="008F3EFE">
            <w:pPr>
              <w:pStyle w:val="1"/>
              <w:spacing w:after="240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Toc374439520"/>
            <w:r w:rsidRPr="0091713F">
              <w:rPr>
                <w:rFonts w:ascii="Times New Roman" w:hAnsi="Times New Roman"/>
                <w:bCs w:val="0"/>
                <w:sz w:val="28"/>
                <w:szCs w:val="28"/>
              </w:rPr>
              <w:t>ТЕХНИЧЕСКАЯ ЧАСТЬ</w:t>
            </w:r>
            <w:bookmarkEnd w:id="0"/>
          </w:p>
        </w:tc>
      </w:tr>
      <w:tr w:rsidR="00522241" w:rsidRPr="0091713F" w:rsidTr="008F3E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"/>
            <w:shd w:val="clear" w:color="auto" w:fill="auto"/>
          </w:tcPr>
          <w:p w:rsidR="00522241" w:rsidRPr="00EE5AC7" w:rsidRDefault="00522241" w:rsidP="008F3EFE">
            <w:pPr>
              <w:pStyle w:val="42"/>
              <w:spacing w:before="240" w:after="120"/>
              <w:rPr>
                <w:sz w:val="28"/>
                <w:szCs w:val="28"/>
              </w:rPr>
            </w:pPr>
            <w:bookmarkStart w:id="1" w:name="_Toc308443183"/>
            <w:bookmarkStart w:id="2" w:name="_Toc290291887"/>
            <w:bookmarkStart w:id="3" w:name="_Toc283887392"/>
            <w:bookmarkStart w:id="4" w:name="_Toc283975725"/>
            <w:r w:rsidRPr="00EE5AC7">
              <w:rPr>
                <w:sz w:val="28"/>
                <w:szCs w:val="28"/>
              </w:rPr>
              <w:t>1. Общие указания</w:t>
            </w:r>
            <w:bookmarkEnd w:id="1"/>
            <w:bookmarkEnd w:id="2"/>
            <w:bookmarkEnd w:id="3"/>
            <w:bookmarkEnd w:id="4"/>
          </w:p>
        </w:tc>
      </w:tr>
    </w:tbl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left="426" w:firstLine="0"/>
        <w:rPr>
          <w:sz w:val="24"/>
          <w:szCs w:val="24"/>
        </w:rPr>
      </w:pP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Укрупненные нормативы цены строительства (далее – НЦС), приведенные в настоящем сборнике, предназначены для определения потребности в денежных средствах, необходимых для создания единицы мощности строительной продукции, для планирования (обоснования) инвестиций (капитальных вложений) в объекты капитального строительства и иных целей, установленных законодательством Российской Федерации, жилых зданий, строительство которых финансируется с привлечением средств бюджетов бюджетной системы Российской Федерации, 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Показатели НЦС рассчитаны в уров</w:t>
      </w:r>
      <w:r w:rsidR="00847708">
        <w:rPr>
          <w:sz w:val="24"/>
          <w:szCs w:val="24"/>
        </w:rPr>
        <w:t>не цен по состоянию на 01.01.2020</w:t>
      </w:r>
      <w:r w:rsidRPr="0091713F">
        <w:rPr>
          <w:sz w:val="24"/>
          <w:szCs w:val="24"/>
        </w:rPr>
        <w:t xml:space="preserve"> для базового района (Московская область).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НЦС представля</w:t>
      </w:r>
      <w:r w:rsidR="0029700B">
        <w:rPr>
          <w:sz w:val="24"/>
          <w:szCs w:val="24"/>
        </w:rPr>
        <w:t>е</w:t>
      </w:r>
      <w:r w:rsidRPr="0091713F">
        <w:rPr>
          <w:sz w:val="24"/>
          <w:szCs w:val="24"/>
        </w:rPr>
        <w:t xml:space="preserve">т собой показатель потребности в денежных средствах, необходимых для возведения жилых зданий, рассчитанный на установленную единицу измерения (для зданий постоянного проживания - 1 м² общей площади квартир, для зданий временного проживания - </w:t>
      </w:r>
      <w:r w:rsidRPr="0091713F">
        <w:rPr>
          <w:sz w:val="24"/>
          <w:szCs w:val="24"/>
        </w:rPr>
        <w:br/>
        <w:t>1 место).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Общая площадь квартир определяется как сумма площадей их помещений, встроенных шкафов, а также лоджий, балконов, веранд, террас и холодных кладовых, подсчитываемых со следующими понижающими коэффициентами: для лоджий - 0,5, для балконов и террас - 0,3, для веранд </w:t>
      </w:r>
      <w:r w:rsidRPr="0091713F">
        <w:rPr>
          <w:sz w:val="24"/>
          <w:szCs w:val="24"/>
        </w:rPr>
        <w:br/>
        <w:t>и холодных кладовых - 1,0. Площадь, занимаемая печью, в площадь помещений не включается. Площадь под маршем внутриквартирной лестницы при высоте от пола до низа выступающих конструкций 1,6 м и более включается в площадь помещений, где расположена лестница.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Общая площадь жилого дома определяется как сумма площадей этажей дома, измеренных </w:t>
      </w:r>
      <w:r w:rsidRPr="0091713F">
        <w:rPr>
          <w:sz w:val="24"/>
          <w:szCs w:val="24"/>
        </w:rPr>
        <w:br/>
        <w:t xml:space="preserve">в пределах внутренних поверхностей наружных стен, а также площадей балконов, лоджий </w:t>
      </w:r>
      <w:r w:rsidRPr="0091713F">
        <w:rPr>
          <w:sz w:val="24"/>
          <w:szCs w:val="24"/>
        </w:rPr>
        <w:br/>
        <w:t xml:space="preserve">и открытых веранд. Площадь лестничных клеток, лифтовых и других шахт включается в площадь </w:t>
      </w:r>
      <w:r w:rsidRPr="0091713F">
        <w:rPr>
          <w:sz w:val="24"/>
          <w:szCs w:val="24"/>
        </w:rPr>
        <w:lastRenderedPageBreak/>
        <w:t xml:space="preserve">этажа с учетом площадей в уровне данного этажа. При этом в общую площадь жилого дома </w:t>
      </w:r>
      <w:r w:rsidRPr="0091713F">
        <w:rPr>
          <w:sz w:val="24"/>
          <w:szCs w:val="24"/>
        </w:rPr>
        <w:br/>
        <w:t>не входят крыльца, наружные открытые лестницы, чердаки, подвалы и гаражи.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Сборник состоит из двух отделов: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Отдел 1. Показатели укрупненного норматива цены строительства.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Отдел 2. Дополнительная информация.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В сборнике предусмотрены </w:t>
      </w:r>
      <w:r w:rsidR="00EE5AC7">
        <w:rPr>
          <w:sz w:val="24"/>
          <w:szCs w:val="24"/>
        </w:rPr>
        <w:t>показатели НЦС</w:t>
      </w:r>
      <w:r w:rsidRPr="0091713F">
        <w:rPr>
          <w:sz w:val="24"/>
          <w:szCs w:val="24"/>
        </w:rPr>
        <w:t xml:space="preserve"> по следующей номенклатуре: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Часть 1. Жилые здания постоянного проживания.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1. Жилые здания усадебного типа.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2. Жилые здания многоквартирные из легкобетонных блоков до 3 этажей.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3. Жилые здания многоквартирные панельные до 3 этажей.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4. Жилые здания многоквартирные (3-5 этажей) панельные со сборно-монолитным каркасом.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5. Жилые здания многоквартирные средней этажности (3-5 этажей) из кирпича.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Раздел 6. Жилые здания многоквартирные средней этажности (3-5 этажей) каркасные </w:t>
      </w:r>
      <w:r w:rsidRPr="0091713F">
        <w:rPr>
          <w:sz w:val="24"/>
          <w:szCs w:val="24"/>
        </w:rPr>
        <w:br/>
        <w:t>с заполнением легкобетонными блоками.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7. Жилые здания многоквартирные средней этажности (3-5 этажей) монолитные.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8. Жилые здания многоквартирные средней этажности (3-5 этажей) панельные.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9. Жилые здания многоквартирные многоэтажные (6-10 этажей) панельные.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Раздел 10. Жилые здания многоквартирные многоэтажные (6-10 этажей) каркасные </w:t>
      </w:r>
      <w:r w:rsidRPr="0091713F">
        <w:rPr>
          <w:sz w:val="24"/>
          <w:szCs w:val="24"/>
        </w:rPr>
        <w:br/>
        <w:t>с заполнением пенобетонными блоками и облицовкой силикатным кирпичом.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11. Жилые здания многоквартирные многоэтажные (6-10 этажей) монолитные.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12. Жилые здания многоквартирные многоэтажные (6-10 этажей) со сборным железобетонным каркасом и заполнением легкобетонными блоками.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13. Жилые здания многоквартирные повышенной этажности (11-16 этажей) кирпичные.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14. Жилые здания многоквартирные повышенной этажности (11-16 этажей) кирпичные с монолитным каркасом.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Раздел 15. Жилые здания многоквартирные повышенной этажности (11-16 этажей) каркасные </w:t>
      </w:r>
      <w:r w:rsidRPr="0091713F">
        <w:rPr>
          <w:sz w:val="24"/>
          <w:szCs w:val="24"/>
        </w:rPr>
        <w:br/>
        <w:t>с заполнением легкобетонными блоками.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16. Жилые здания многоквартирные повышенной этажности (11-16 этажей) панельные.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Раздел 17. Жилые здания многоквартирные повышенной этажности (11-16 этажей) </w:t>
      </w:r>
      <w:r w:rsidRPr="0091713F">
        <w:rPr>
          <w:sz w:val="24"/>
          <w:szCs w:val="24"/>
        </w:rPr>
        <w:br/>
        <w:t>из легкобетонных блоков с монолитным каркасом с устройством вентилируемого фасада.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Раздел 18. Жилые здания многоквартирные высотные (более 16 этажей) кирпичные </w:t>
      </w:r>
      <w:r w:rsidRPr="0091713F">
        <w:rPr>
          <w:sz w:val="24"/>
          <w:szCs w:val="24"/>
        </w:rPr>
        <w:br/>
        <w:t>с монолитным каркасом.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19. Жилые здания многоквартирные высотные (более 16 этажей) панельные.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Часть 2. Жилые здания временного проживания.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Раздел 20. Общежития.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Показатели НЦС разработаны для объектов капитального строительства, отвечающих градостроительным и объемно-планировочным требованиям, предъявляемым к современным объектам, и обеспечивающих оптимальный уровень комфорта.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Показатели НЦС разработаны на основе ресурсных моделей, в основу которых положена проектная документация по объектам-представителям, имеющая положительное заключение экспертизы и разработанная в соответствии с действующими на момент разработки НЦС </w:t>
      </w:r>
      <w:r w:rsidRPr="0091713F">
        <w:rPr>
          <w:sz w:val="24"/>
          <w:szCs w:val="24"/>
        </w:rPr>
        <w:lastRenderedPageBreak/>
        <w:t xml:space="preserve">строительными и противопожарными нормами, санитарно-эпидемиологическими правилами </w:t>
      </w:r>
      <w:r w:rsidR="008B34DA">
        <w:rPr>
          <w:sz w:val="24"/>
          <w:szCs w:val="24"/>
        </w:rPr>
        <w:br/>
      </w:r>
      <w:r w:rsidRPr="0091713F">
        <w:rPr>
          <w:sz w:val="24"/>
          <w:szCs w:val="24"/>
        </w:rPr>
        <w:t>и иными обязательными требованиями, установленными законодательством Российской Федерации.</w:t>
      </w:r>
    </w:p>
    <w:p w:rsidR="00EE5AC7" w:rsidRDefault="00EE5AC7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EE5AC7">
        <w:rPr>
          <w:sz w:val="24"/>
          <w:szCs w:val="24"/>
        </w:rPr>
        <w:t>В показателях НЦС учтена номенклатура затрат в соответствии с действующими нормативными документами в сфере ценообразования для выполнения основных, вспомогательных и сопутствующих этапов работ для строительства объект</w:t>
      </w:r>
      <w:r w:rsidR="0029700B">
        <w:rPr>
          <w:sz w:val="24"/>
          <w:szCs w:val="24"/>
        </w:rPr>
        <w:t>ов</w:t>
      </w:r>
      <w:r w:rsidRPr="00EE5AC7">
        <w:rPr>
          <w:sz w:val="24"/>
          <w:szCs w:val="24"/>
        </w:rPr>
        <w:t xml:space="preserve"> в нормальных (стандартных) условиях, не осложненных внешними факторами в объеме, приведенном в Отделе 2 настоящего сборника, </w:t>
      </w:r>
      <w:r w:rsidR="008B34DA">
        <w:rPr>
          <w:sz w:val="24"/>
          <w:szCs w:val="24"/>
        </w:rPr>
        <w:br/>
      </w:r>
      <w:r w:rsidRPr="00EE5AC7">
        <w:rPr>
          <w:sz w:val="24"/>
          <w:szCs w:val="24"/>
        </w:rPr>
        <w:t>а также в положениях технической части настоящего сборника</w:t>
      </w:r>
      <w:r>
        <w:rPr>
          <w:sz w:val="24"/>
          <w:szCs w:val="24"/>
        </w:rPr>
        <w:t>.</w:t>
      </w:r>
    </w:p>
    <w:p w:rsidR="00EE5AC7" w:rsidRDefault="00522241" w:rsidP="00EE5AC7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EE5AC7">
        <w:rPr>
          <w:sz w:val="24"/>
          <w:szCs w:val="24"/>
        </w:rPr>
        <w:t>Характеристики конструктивных, технологических, объемно-планировочных решений, учтенных в показателях НЦС, приводятся в Отделе 2</w:t>
      </w:r>
      <w:r w:rsidR="00EE5AC7" w:rsidRPr="00EE5AC7">
        <w:rPr>
          <w:sz w:val="24"/>
          <w:szCs w:val="24"/>
        </w:rPr>
        <w:t xml:space="preserve"> настоящего сборника</w:t>
      </w:r>
      <w:r w:rsidRPr="00EE5AC7">
        <w:rPr>
          <w:sz w:val="24"/>
          <w:szCs w:val="24"/>
        </w:rPr>
        <w:t>.</w:t>
      </w:r>
    </w:p>
    <w:p w:rsidR="00EE5AC7" w:rsidRDefault="00EE5AC7" w:rsidP="00EE5AC7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EE5AC7">
        <w:rPr>
          <w:sz w:val="24"/>
          <w:szCs w:val="24"/>
        </w:rPr>
        <w:t xml:space="preserve">В случаях если конструктивные, технологические, объемно-планировочные решения объекта капитального строительства, для которого определяется потребность в денежных средствах, необходимых для создания единицы мощности строительной продукции, предназначенной для планирования (обоснования) инвестиций (капитальных вложений), и иных случаях применения показателей НЦС, предусмотренных законодательством Российской Федерации, отличаются от решений, предусмотренных для соответствующего показателя в Отделе 2 настоящего сборника, и такие отличия не могут быть учтены применением поправочных коэффициентов, включенных в настоящий сборник, допускается использовать данные о стоимости объектов, аналогичных по назначению, проектной мощности, природным и иным условиям территории, на которой планируется осуществлять строительство, или расчетный метод </w:t>
      </w:r>
      <w:r w:rsidR="008B34DA">
        <w:rPr>
          <w:sz w:val="24"/>
          <w:szCs w:val="24"/>
        </w:rPr>
        <w:br/>
      </w:r>
      <w:r w:rsidRPr="00EE5AC7">
        <w:rPr>
          <w:sz w:val="24"/>
          <w:szCs w:val="24"/>
        </w:rPr>
        <w:t>с использованием сметных нормативов, сведения о которых включены в федеральный реестр сметных нормативов</w:t>
      </w:r>
      <w:r>
        <w:rPr>
          <w:sz w:val="24"/>
          <w:szCs w:val="24"/>
        </w:rPr>
        <w:t>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Для показателей </w:t>
      </w:r>
      <w:r w:rsidR="00EE5AC7">
        <w:rPr>
          <w:sz w:val="24"/>
          <w:szCs w:val="24"/>
        </w:rPr>
        <w:t xml:space="preserve">НЦС, </w:t>
      </w:r>
      <w:r w:rsidRPr="0091713F">
        <w:rPr>
          <w:sz w:val="24"/>
          <w:szCs w:val="24"/>
        </w:rPr>
        <w:t xml:space="preserve">по которым в Отделе 2 </w:t>
      </w:r>
      <w:r w:rsidR="00EE5AC7">
        <w:rPr>
          <w:sz w:val="24"/>
          <w:szCs w:val="24"/>
        </w:rPr>
        <w:t xml:space="preserve">настоящего сборника </w:t>
      </w:r>
      <w:r w:rsidRPr="0091713F">
        <w:rPr>
          <w:sz w:val="24"/>
          <w:szCs w:val="24"/>
        </w:rPr>
        <w:t xml:space="preserve">отсутствует информация о стоимости фундаментов, и (или) технологического оборудования, и (или) проектно-изыскательских работ, и (или) удельных показателях стоимости строительства здания (сооружения) на 1 м³ и 1 м², и (или) основных технических характеристиках конструктивных решений и видах работ объекта-представителя, при определении потребности в денежных средствах, необходимых для создания единицы мощности строительной продукции, предназначенной для планирования (обоснования) инвестиций (капитальных вложений), и иных случаях применения </w:t>
      </w:r>
      <w:r w:rsidR="00EE5AC7">
        <w:rPr>
          <w:sz w:val="24"/>
          <w:szCs w:val="24"/>
        </w:rPr>
        <w:t>показателей НЦС</w:t>
      </w:r>
      <w:r w:rsidRPr="0091713F">
        <w:rPr>
          <w:sz w:val="24"/>
          <w:szCs w:val="24"/>
        </w:rPr>
        <w:t xml:space="preserve">, предусмотренных законодательством Российской Федерации, допускается использовать данные стоимости объектов, аналогичных по назначению, проектной мощности, природным и иным условиям территории, на которой планируется осуществлять строительство, или расчетный метод </w:t>
      </w:r>
      <w:r w:rsidR="008B34DA">
        <w:rPr>
          <w:sz w:val="24"/>
          <w:szCs w:val="24"/>
        </w:rPr>
        <w:br/>
      </w:r>
      <w:r w:rsidRPr="0091713F">
        <w:rPr>
          <w:sz w:val="24"/>
          <w:szCs w:val="24"/>
        </w:rPr>
        <w:t>с использованием сметных нормативов, сведения о которых включены в федеральный реестр сметных нормативов.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При определении потребности в денежных средствах, необходимых для создания единицы мощности строительной продукции, для планирования (обоснования) инвестиций (капитальных вложений) в объекты капитального строительства и иных случаях, предусмотренных законодательством Российской Федерации, на основании показателей НЦС настоящего сборника, допускается использовать данные о стоимости проектно-изыскательских работ, технологического оборудования, работ по возведению фундаментов объектов, аналогичных по назначению, проектной мощности, природным и иным условиям территории, на которой планируется осуществлять строительство</w:t>
      </w:r>
      <w:r w:rsidR="00EA04C8">
        <w:rPr>
          <w:sz w:val="24"/>
          <w:szCs w:val="24"/>
        </w:rPr>
        <w:t>,</w:t>
      </w:r>
      <w:r w:rsidRPr="0091713F">
        <w:rPr>
          <w:sz w:val="24"/>
          <w:szCs w:val="24"/>
        </w:rPr>
        <w:t xml:space="preserve"> или расчетный метод с использованием </w:t>
      </w:r>
      <w:r w:rsidRPr="0091713F">
        <w:rPr>
          <w:sz w:val="24"/>
          <w:szCs w:val="24"/>
        </w:rPr>
        <w:lastRenderedPageBreak/>
        <w:t>сметных нормативов, сведения о которых включены в федеральный реестр сметных нормативов с исключением при проведении расчетов стоимости проектно-изыскательских работ, технологического оборудования, работ по возведению фундаментов</w:t>
      </w:r>
      <w:r w:rsidR="00EA04C8">
        <w:rPr>
          <w:sz w:val="24"/>
          <w:szCs w:val="24"/>
        </w:rPr>
        <w:t xml:space="preserve"> соответственно</w:t>
      </w:r>
      <w:r w:rsidRPr="0091713F">
        <w:rPr>
          <w:sz w:val="24"/>
          <w:szCs w:val="24"/>
        </w:rPr>
        <w:t xml:space="preserve">, учтенной в показателе НЦС и приведенной </w:t>
      </w:r>
      <w:r w:rsidR="008B34DA">
        <w:rPr>
          <w:sz w:val="24"/>
          <w:szCs w:val="24"/>
        </w:rPr>
        <w:br/>
      </w:r>
      <w:r w:rsidRPr="0091713F">
        <w:rPr>
          <w:sz w:val="24"/>
          <w:szCs w:val="24"/>
        </w:rPr>
        <w:t>в Отделе 2 настоящего сборника.</w:t>
      </w:r>
    </w:p>
    <w:p w:rsidR="00EA04C8" w:rsidRDefault="00EA04C8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EA04C8">
        <w:rPr>
          <w:sz w:val="24"/>
          <w:szCs w:val="24"/>
        </w:rPr>
        <w:t>Оплата труда рабочих-строителей и рабочих, управляющих строительными машинами, включает в себя все виды выплат и вознаграждений, входящих в фонд оплаты труда</w:t>
      </w:r>
      <w:r>
        <w:rPr>
          <w:sz w:val="24"/>
          <w:szCs w:val="24"/>
        </w:rPr>
        <w:t>.</w:t>
      </w:r>
      <w:r w:rsidRPr="0091713F">
        <w:rPr>
          <w:sz w:val="24"/>
          <w:szCs w:val="24"/>
        </w:rPr>
        <w:t xml:space="preserve"> </w:t>
      </w:r>
    </w:p>
    <w:p w:rsidR="00EA04C8" w:rsidRDefault="00EA04C8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EA04C8">
        <w:rPr>
          <w:sz w:val="24"/>
          <w:szCs w:val="24"/>
        </w:rPr>
        <w:t xml:space="preserve">Показатели НЦС учитывают затраты на оплату труда рабочих и эксплуатацию строительных машин (механизмов), стоимость строительных материальных ресурсов </w:t>
      </w:r>
      <w:r w:rsidR="008B34DA">
        <w:rPr>
          <w:sz w:val="24"/>
          <w:szCs w:val="24"/>
        </w:rPr>
        <w:br/>
      </w:r>
      <w:r w:rsidRPr="00EA04C8">
        <w:rPr>
          <w:sz w:val="24"/>
          <w:szCs w:val="24"/>
        </w:rPr>
        <w:t xml:space="preserve">и оборудования, накладные расходы и сметную прибыль, а также затраты на строительство временных титульных зданий и сооружений (учтенные сметными нормами затрат на строительство временных титульных зданий и сооружений), дополнительные затраты при производстве строительно-монтажных работ в зимнее время (учтенные сметными нормами дополнительных затрат при производстве строительно-монтажных работ в зимнее время), затраты на проектно-изыскательские работы и экспертизу проекта, строительный контроль, резерв средств </w:t>
      </w:r>
      <w:r w:rsidR="008B34DA">
        <w:rPr>
          <w:sz w:val="24"/>
          <w:szCs w:val="24"/>
        </w:rPr>
        <w:br/>
      </w:r>
      <w:r w:rsidRPr="00EA04C8">
        <w:rPr>
          <w:sz w:val="24"/>
          <w:szCs w:val="24"/>
        </w:rPr>
        <w:t>на непредвиденные работы и затраты</w:t>
      </w:r>
      <w:r>
        <w:rPr>
          <w:sz w:val="24"/>
          <w:szCs w:val="24"/>
        </w:rPr>
        <w:t>.</w:t>
      </w:r>
    </w:p>
    <w:p w:rsidR="00EA04C8" w:rsidRDefault="00EA04C8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EA04C8">
        <w:rPr>
          <w:sz w:val="24"/>
          <w:szCs w:val="24"/>
        </w:rPr>
        <w:t xml:space="preserve">Размер денежных средств, связанных с выполнением работ и покрытием затрат, </w:t>
      </w:r>
      <w:r w:rsidR="008B34DA">
        <w:rPr>
          <w:sz w:val="24"/>
          <w:szCs w:val="24"/>
        </w:rPr>
        <w:br/>
      </w:r>
      <w:r w:rsidRPr="00EA04C8">
        <w:rPr>
          <w:sz w:val="24"/>
          <w:szCs w:val="24"/>
        </w:rPr>
        <w:t>не учтенных в показателях НЦС, рекомендуется определять на основании документов, включенных в федеральный реестр сметных нормативов</w:t>
      </w:r>
      <w:r>
        <w:rPr>
          <w:sz w:val="24"/>
          <w:szCs w:val="24"/>
        </w:rPr>
        <w:t>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Показатели НЦС рассчитаны для отдельно стоящего здания, без учета стоимости прочих объектов, расположенных в пределах земельного участка, отведенного под застройку (трансформаторные подстанции, котельные, насосные станции, наружные инженерные сети, благоустройство территории и т.п.).</w:t>
      </w:r>
    </w:p>
    <w:p w:rsidR="00EA04C8" w:rsidRDefault="00EA04C8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EA04C8">
        <w:rPr>
          <w:sz w:val="24"/>
          <w:szCs w:val="24"/>
        </w:rPr>
        <w:t>Показателями НЦС предусмотрены конструктивные решения, обеспечивающие использование объектов маломобильными группами населения</w:t>
      </w:r>
      <w:r>
        <w:rPr>
          <w:sz w:val="24"/>
          <w:szCs w:val="24"/>
        </w:rPr>
        <w:t>.</w:t>
      </w:r>
      <w:r w:rsidRPr="0091713F">
        <w:rPr>
          <w:sz w:val="24"/>
          <w:szCs w:val="24"/>
        </w:rPr>
        <w:t xml:space="preserve"> </w:t>
      </w:r>
    </w:p>
    <w:p w:rsidR="00EA04C8" w:rsidRDefault="00EA04C8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В показателях НЦС учтена стоимость электрической энергии от постоянных источников, если иное не указано в Отделе 2 настоящего сборника</w:t>
      </w:r>
      <w:r>
        <w:rPr>
          <w:sz w:val="24"/>
          <w:szCs w:val="24"/>
        </w:rPr>
        <w:t>.</w:t>
      </w:r>
      <w:r w:rsidRPr="0091713F">
        <w:rPr>
          <w:sz w:val="24"/>
          <w:szCs w:val="24"/>
        </w:rPr>
        <w:t xml:space="preserve"> </w:t>
      </w:r>
    </w:p>
    <w:p w:rsidR="00D43AED" w:rsidRDefault="00D43AED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Показателями НЦС учтены затраты на вывоз излишков грунта за пределы строительной площадки на расстояние 10 км без его размещения. Расходы на вывоз грунта на расстояние сверх учтенного в показателях НЦС учитывается дополнительно</w:t>
      </w:r>
      <w:r>
        <w:rPr>
          <w:sz w:val="24"/>
          <w:szCs w:val="24"/>
        </w:rPr>
        <w:t>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Показатели НЦС разработаны для различных типов жилых зданий в зависимости </w:t>
      </w:r>
      <w:r w:rsidRPr="0091713F">
        <w:rPr>
          <w:sz w:val="24"/>
          <w:szCs w:val="24"/>
        </w:rPr>
        <w:br/>
        <w:t>от конструктивной схемы, этажности и применяемых материальных ресурсов.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В показателях НЦС не учтены затраты, связанные со строительством и оборудованием: нежилых помещений (не относящихся к местам общего пользования и не предназначенных для обеспечения эксплуатации жилого дома, с возможностью размещения на их площади общественных, административных и/или коммерческих объектов), индивидуальных тепловых пунктов, подземных автостоянок и других подземных сооружений (за исключением подвала/технического подполья).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Показателями таблиц 01-01-010, 01-01-012, 01-01-014, 01-01-015 и показателем </w:t>
      </w:r>
      <w:r w:rsidRPr="0091713F">
        <w:rPr>
          <w:sz w:val="24"/>
          <w:szCs w:val="24"/>
        </w:rPr>
        <w:br/>
        <w:t xml:space="preserve">01-01-018-02 предусмотрена наружная отделка здания в составе: устройство теплоизоляции, отделка фасада керамическим кирпичом, облицовка цоколя керамической плиткой. В случае изменения типа отделки фасада, предусмотренной показателями НЦС, допускается использовать данные о стоимости отделки фасада, полученные расчетным путем с использованием сметных нормативов, сведения о которых включены в федеральный реестр сметных нормативов, </w:t>
      </w:r>
      <w:r w:rsidRPr="0091713F">
        <w:rPr>
          <w:sz w:val="24"/>
          <w:szCs w:val="24"/>
        </w:rPr>
        <w:br/>
      </w:r>
      <w:r w:rsidRPr="0091713F">
        <w:rPr>
          <w:sz w:val="24"/>
          <w:szCs w:val="24"/>
        </w:rPr>
        <w:lastRenderedPageBreak/>
        <w:t>по принимаемым проектным решениям или по данным объектов, аналогичных по назначению, проектной мощности, природным и иным условиям территории, на которой планируется осуществлять строительство</w:t>
      </w:r>
      <w:r w:rsidR="001A1F5D">
        <w:rPr>
          <w:sz w:val="24"/>
          <w:szCs w:val="24"/>
        </w:rPr>
        <w:t>,</w:t>
      </w:r>
      <w:r w:rsidRPr="0091713F">
        <w:rPr>
          <w:sz w:val="24"/>
          <w:szCs w:val="24"/>
        </w:rPr>
        <w:t xml:space="preserve"> с корректировкой стоимости показателя НЦС путем исключения </w:t>
      </w:r>
      <w:r w:rsidRPr="0091713F">
        <w:rPr>
          <w:sz w:val="24"/>
          <w:szCs w:val="24"/>
        </w:rPr>
        <w:br/>
        <w:t>из него на каждый 1 м² общей площади квартир 1,3 тыс. руб.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Показателем таблицы 01-01-011 предусмотрена наружная отделка здания фасадной штукатуркой по утеплителю с облицовкой цоколя лицевым силикатным кирпичом. В случае изменения типа отделки фасада, предусмотренной показателями НЦС, допускается использовать данные о стоимости отделки фасада, полученные расчетным путем с использованием сметных нормативов, сведения о которых включены в федеральный реестр сметных нормативов, </w:t>
      </w:r>
      <w:r w:rsidRPr="0091713F">
        <w:rPr>
          <w:sz w:val="24"/>
          <w:szCs w:val="24"/>
        </w:rPr>
        <w:br/>
        <w:t>по принимаемым проектным решениям или по данным объектов, аналогичных по назначению, проектной мощности, природным и иным условиям территории, на которой планируется осуществлять строительство</w:t>
      </w:r>
      <w:r w:rsidR="001A1F5D">
        <w:rPr>
          <w:sz w:val="24"/>
          <w:szCs w:val="24"/>
        </w:rPr>
        <w:t>,</w:t>
      </w:r>
      <w:r w:rsidRPr="0091713F">
        <w:rPr>
          <w:sz w:val="24"/>
          <w:szCs w:val="24"/>
        </w:rPr>
        <w:t xml:space="preserve"> с корректировкой стоимости показателя НЦС путем исключения </w:t>
      </w:r>
      <w:r w:rsidRPr="0091713F">
        <w:rPr>
          <w:sz w:val="24"/>
          <w:szCs w:val="24"/>
        </w:rPr>
        <w:br/>
        <w:t xml:space="preserve">из него на каждый 1 м² общей площади квартир </w:t>
      </w:r>
      <w:r w:rsidR="002E34E7">
        <w:rPr>
          <w:sz w:val="24"/>
          <w:szCs w:val="24"/>
        </w:rPr>
        <w:t>3,2</w:t>
      </w:r>
      <w:r w:rsidRPr="0091713F">
        <w:rPr>
          <w:sz w:val="24"/>
          <w:szCs w:val="24"/>
        </w:rPr>
        <w:t xml:space="preserve"> тыс. руб.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Показателями таблицы 01-01-017 и показателем 01-01-018-01 предусмотрена наружная отделка здания в составе: устройство теплоизоляции и облицовочный слой </w:t>
      </w:r>
      <w:r w:rsidRPr="0091713F">
        <w:rPr>
          <w:sz w:val="24"/>
          <w:szCs w:val="24"/>
        </w:rPr>
        <w:br/>
        <w:t xml:space="preserve">из </w:t>
      </w:r>
      <w:proofErr w:type="spellStart"/>
      <w:r w:rsidRPr="0091713F">
        <w:rPr>
          <w:sz w:val="24"/>
          <w:szCs w:val="24"/>
        </w:rPr>
        <w:t>керамогранитной</w:t>
      </w:r>
      <w:proofErr w:type="spellEnd"/>
      <w:r w:rsidRPr="0091713F">
        <w:rPr>
          <w:sz w:val="24"/>
          <w:szCs w:val="24"/>
        </w:rPr>
        <w:t xml:space="preserve"> плитки на металлическом каркасе (система навесного вентилируемого фасада), фасадная штукатурка по утеплителю. В случае изменения типа отделки фасада, предусмотренной показателями НЦС, допускается использовать данные о стоимости отделки фасада, полученные расчетным путем с использованием сметных нормативов, сведения о которых включены </w:t>
      </w:r>
      <w:r w:rsidRPr="0091713F">
        <w:rPr>
          <w:sz w:val="24"/>
          <w:szCs w:val="24"/>
        </w:rPr>
        <w:br/>
        <w:t>в федеральный реестр сметных нормативов, по принимаемым проектным решениям или по данным объектов, аналогичных по назначению, проектной мощности, природным и иным условиям территории, на которой планируется осуществлять строительство</w:t>
      </w:r>
      <w:r w:rsidR="00595D40">
        <w:rPr>
          <w:sz w:val="24"/>
          <w:szCs w:val="24"/>
        </w:rPr>
        <w:t>,</w:t>
      </w:r>
      <w:r w:rsidRPr="0091713F">
        <w:rPr>
          <w:sz w:val="24"/>
          <w:szCs w:val="24"/>
        </w:rPr>
        <w:t xml:space="preserve"> с корректировкой стоимости показателя НЦС путем исключения из него на каждый</w:t>
      </w:r>
      <w:r w:rsidR="0011614D">
        <w:rPr>
          <w:sz w:val="24"/>
          <w:szCs w:val="24"/>
        </w:rPr>
        <w:t xml:space="preserve"> 1 м² общей площади квартир 3,</w:t>
      </w:r>
      <w:r w:rsidR="002E34E7">
        <w:rPr>
          <w:sz w:val="24"/>
          <w:szCs w:val="24"/>
        </w:rPr>
        <w:t>4</w:t>
      </w:r>
      <w:r w:rsidRPr="0091713F">
        <w:rPr>
          <w:sz w:val="24"/>
          <w:szCs w:val="24"/>
        </w:rPr>
        <w:t xml:space="preserve"> тыс. руб.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Показателями таблиц 01-01-</w:t>
      </w:r>
      <w:r w:rsidR="00E93C55">
        <w:rPr>
          <w:sz w:val="24"/>
          <w:szCs w:val="24"/>
        </w:rPr>
        <w:t>0</w:t>
      </w:r>
      <w:r w:rsidRPr="0091713F">
        <w:rPr>
          <w:sz w:val="24"/>
          <w:szCs w:val="24"/>
        </w:rPr>
        <w:t>10, 01-01-</w:t>
      </w:r>
      <w:r w:rsidR="00E93C55">
        <w:rPr>
          <w:sz w:val="24"/>
          <w:szCs w:val="24"/>
        </w:rPr>
        <w:t>0</w:t>
      </w:r>
      <w:r w:rsidRPr="0091713F">
        <w:rPr>
          <w:sz w:val="24"/>
          <w:szCs w:val="24"/>
        </w:rPr>
        <w:t>15 не предусмотрено остекление лоджий (балконов).</w:t>
      </w:r>
    </w:p>
    <w:p w:rsidR="00595D40" w:rsidRDefault="00595D40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Показателями таблиц 01-01-010, 01-01-011, 01-01-012, 01-01-014, 01-01-015, 01-01-017 </w:t>
      </w:r>
      <w:r w:rsidR="008B34DA">
        <w:rPr>
          <w:sz w:val="24"/>
          <w:szCs w:val="24"/>
        </w:rPr>
        <w:br/>
      </w:r>
      <w:r w:rsidRPr="0091713F">
        <w:rPr>
          <w:sz w:val="24"/>
          <w:szCs w:val="24"/>
        </w:rPr>
        <w:t>и показателями 01-01-018-02, 01-01-018-03 в составе системы отопления не предусмотрен поквартирный учет тепловой энергии</w:t>
      </w:r>
      <w:r>
        <w:rPr>
          <w:sz w:val="24"/>
          <w:szCs w:val="24"/>
        </w:rPr>
        <w:t>.</w:t>
      </w:r>
    </w:p>
    <w:p w:rsidR="002E34E7" w:rsidRDefault="002E34E7" w:rsidP="002E34E7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2E34E7">
        <w:rPr>
          <w:sz w:val="24"/>
          <w:szCs w:val="24"/>
        </w:rPr>
        <w:t xml:space="preserve">Показателем НЦС таблицы 01-01-015 предусмотрены деревянные оконные конструкции </w:t>
      </w:r>
      <w:r w:rsidR="008B34DA">
        <w:rPr>
          <w:sz w:val="24"/>
          <w:szCs w:val="24"/>
        </w:rPr>
        <w:br/>
      </w:r>
      <w:r w:rsidRPr="002E34E7">
        <w:rPr>
          <w:sz w:val="24"/>
          <w:szCs w:val="24"/>
        </w:rPr>
        <w:t xml:space="preserve">с двойным остеклением. Для объектов, предусматривающих оконные блоки из ПВХ профилей, остекленные двухкамерным стеклопакетом, к указанному показателю НЦС применять коэффициент 1,01. Указанный коэффициент не допускается применять совместно </w:t>
      </w:r>
      <w:r w:rsidR="008B34DA">
        <w:rPr>
          <w:sz w:val="24"/>
          <w:szCs w:val="24"/>
        </w:rPr>
        <w:br/>
      </w:r>
      <w:r w:rsidRPr="002E34E7">
        <w:rPr>
          <w:sz w:val="24"/>
          <w:szCs w:val="24"/>
        </w:rPr>
        <w:t>с коэффициентом, приведенным в п. 29.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Показателями таблиц 01-01-010, 01-01-012, 01-01-014, 01-01-015, 01-01-017 </w:t>
      </w:r>
      <w:r w:rsidRPr="0091713F">
        <w:rPr>
          <w:sz w:val="24"/>
          <w:szCs w:val="24"/>
        </w:rPr>
        <w:br/>
        <w:t xml:space="preserve">и показателями 01-01-018-02, 01-01-018-03 предусмотрена система отопления с вертикальной разводкой трубопроводов из стальных труб. Для объектов, предусматривающих трубопроводы квартирных ветвей системы отопления, выполненные из труб сшитого полиэтилена в защитной </w:t>
      </w:r>
      <w:proofErr w:type="spellStart"/>
      <w:r w:rsidRPr="0091713F">
        <w:rPr>
          <w:sz w:val="24"/>
          <w:szCs w:val="24"/>
        </w:rPr>
        <w:t>гофротрубе</w:t>
      </w:r>
      <w:proofErr w:type="spellEnd"/>
      <w:r w:rsidRPr="0091713F">
        <w:rPr>
          <w:sz w:val="24"/>
          <w:szCs w:val="24"/>
        </w:rPr>
        <w:t xml:space="preserve"> и прокладываемые скрыто в конструкции пола, к указанным показателям НЦС </w:t>
      </w:r>
      <w:r w:rsidR="00590102">
        <w:rPr>
          <w:sz w:val="24"/>
          <w:szCs w:val="24"/>
        </w:rPr>
        <w:t xml:space="preserve">допускается </w:t>
      </w:r>
      <w:r w:rsidRPr="0091713F">
        <w:rPr>
          <w:sz w:val="24"/>
          <w:szCs w:val="24"/>
        </w:rPr>
        <w:t>применять коэффициент 1,04.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>В городах с численностью населения более 500 тысяч человек</w:t>
      </w:r>
      <w:r w:rsidR="00E93C55">
        <w:rPr>
          <w:sz w:val="24"/>
          <w:szCs w:val="24"/>
        </w:rPr>
        <w:t xml:space="preserve"> допускается применять</w:t>
      </w:r>
      <w:r w:rsidRPr="0091713F">
        <w:rPr>
          <w:sz w:val="24"/>
          <w:szCs w:val="24"/>
        </w:rPr>
        <w:t>: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firstLine="426"/>
        <w:rPr>
          <w:sz w:val="24"/>
          <w:szCs w:val="24"/>
        </w:rPr>
      </w:pPr>
      <w:r w:rsidRPr="0091713F">
        <w:rPr>
          <w:sz w:val="24"/>
          <w:szCs w:val="24"/>
        </w:rPr>
        <w:lastRenderedPageBreak/>
        <w:t xml:space="preserve">- к показателям таблиц 01-01-010, 01-01-011, 01-01-012, 01-01-014, 01-01-015, 01-01-017, </w:t>
      </w:r>
      <w:r w:rsidR="00590102">
        <w:rPr>
          <w:sz w:val="24"/>
          <w:szCs w:val="24"/>
        </w:rPr>
        <w:br/>
      </w:r>
      <w:r w:rsidRPr="0091713F">
        <w:rPr>
          <w:sz w:val="24"/>
          <w:szCs w:val="24"/>
        </w:rPr>
        <w:t>01-01-018 коэффициент 1,0</w:t>
      </w:r>
      <w:r w:rsidR="00FF78F3">
        <w:rPr>
          <w:sz w:val="24"/>
          <w:szCs w:val="24"/>
        </w:rPr>
        <w:t>2</w:t>
      </w:r>
      <w:r w:rsidRPr="0091713F">
        <w:rPr>
          <w:sz w:val="24"/>
          <w:szCs w:val="24"/>
        </w:rPr>
        <w:t>, учитывающий увеличение площади остекления, обусловленное требованиями действующих норм, с примене</w:t>
      </w:r>
      <w:r w:rsidR="00E93C55">
        <w:rPr>
          <w:sz w:val="24"/>
          <w:szCs w:val="24"/>
        </w:rPr>
        <w:t>нием двухкамерных стеклопакетов;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firstLine="426"/>
        <w:rPr>
          <w:sz w:val="24"/>
          <w:szCs w:val="24"/>
        </w:rPr>
      </w:pPr>
      <w:r w:rsidRPr="0091713F">
        <w:rPr>
          <w:sz w:val="24"/>
          <w:szCs w:val="24"/>
        </w:rPr>
        <w:t xml:space="preserve">- к показателям таблиц 01-01-010, 01-01-011, 01-01-012, 01-01-014, 01-01-015, 01-01-017, </w:t>
      </w:r>
      <w:r w:rsidR="00590102">
        <w:rPr>
          <w:sz w:val="24"/>
          <w:szCs w:val="24"/>
        </w:rPr>
        <w:br/>
      </w:r>
      <w:r w:rsidRPr="0091713F">
        <w:rPr>
          <w:sz w:val="24"/>
          <w:szCs w:val="24"/>
        </w:rPr>
        <w:t>01-01-018 коэффициент 1,04, учитывающий увеличение количества и мощности электропотребляющего оборудования, обусловленное требованиями действующ</w:t>
      </w:r>
      <w:r w:rsidR="00E93C55">
        <w:rPr>
          <w:sz w:val="24"/>
          <w:szCs w:val="24"/>
        </w:rPr>
        <w:t>их нормативных документов;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firstLine="426"/>
        <w:rPr>
          <w:sz w:val="24"/>
          <w:szCs w:val="24"/>
        </w:rPr>
      </w:pPr>
      <w:r w:rsidRPr="0091713F">
        <w:rPr>
          <w:sz w:val="24"/>
          <w:szCs w:val="24"/>
        </w:rPr>
        <w:t xml:space="preserve">- к показателям таблиц 01-01-010, 01-01-011, 01-01-012, 01-01-014, 01-01-015, 01-01-017, </w:t>
      </w:r>
      <w:r w:rsidR="00590102">
        <w:rPr>
          <w:sz w:val="24"/>
          <w:szCs w:val="24"/>
        </w:rPr>
        <w:br/>
      </w:r>
      <w:r w:rsidRPr="0091713F">
        <w:rPr>
          <w:sz w:val="24"/>
          <w:szCs w:val="24"/>
        </w:rPr>
        <w:t xml:space="preserve">01-01-018 коэффициент 1,01, учитывающий увеличение количества и площади противопожарных дверей, обусловленное необходимостью выполнения требований нормативных документов </w:t>
      </w:r>
      <w:r w:rsidR="008B34DA">
        <w:rPr>
          <w:sz w:val="24"/>
          <w:szCs w:val="24"/>
        </w:rPr>
        <w:br/>
      </w:r>
      <w:r w:rsidRPr="0091713F">
        <w:rPr>
          <w:sz w:val="24"/>
          <w:szCs w:val="24"/>
        </w:rPr>
        <w:t>в области пожарной безопасности.</w:t>
      </w:r>
    </w:p>
    <w:p w:rsidR="00522241" w:rsidRPr="00970741" w:rsidRDefault="00522241" w:rsidP="009707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При строительстве объектов в </w:t>
      </w:r>
      <w:r w:rsidR="00590102">
        <w:rPr>
          <w:sz w:val="24"/>
          <w:szCs w:val="24"/>
        </w:rPr>
        <w:t xml:space="preserve">стесненных </w:t>
      </w:r>
      <w:r w:rsidRPr="0091713F">
        <w:rPr>
          <w:sz w:val="24"/>
          <w:szCs w:val="24"/>
        </w:rPr>
        <w:t>условиях застро</w:t>
      </w:r>
      <w:r w:rsidR="00590102">
        <w:rPr>
          <w:sz w:val="24"/>
          <w:szCs w:val="24"/>
        </w:rPr>
        <w:t>енной части городов</w:t>
      </w:r>
      <w:r w:rsidRPr="0091713F">
        <w:rPr>
          <w:sz w:val="24"/>
          <w:szCs w:val="24"/>
        </w:rPr>
        <w:t xml:space="preserve"> </w:t>
      </w:r>
      <w:r w:rsidR="008B34DA">
        <w:rPr>
          <w:sz w:val="24"/>
          <w:szCs w:val="24"/>
        </w:rPr>
        <w:br/>
      </w:r>
      <w:r w:rsidRPr="0091713F">
        <w:rPr>
          <w:sz w:val="24"/>
          <w:szCs w:val="24"/>
        </w:rPr>
        <w:t>к показателям НЦС применяется коэффициент 1,0</w:t>
      </w:r>
      <w:r w:rsidR="00BF2EE4">
        <w:rPr>
          <w:sz w:val="24"/>
          <w:szCs w:val="24"/>
        </w:rPr>
        <w:t>6</w:t>
      </w:r>
      <w:r w:rsidRPr="00970741">
        <w:rPr>
          <w:sz w:val="24"/>
          <w:szCs w:val="24"/>
        </w:rPr>
        <w:t>.</w:t>
      </w:r>
    </w:p>
    <w:p w:rsidR="00E93C55" w:rsidRDefault="00E93C55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E93C55">
        <w:rPr>
          <w:sz w:val="24"/>
          <w:szCs w:val="24"/>
        </w:rPr>
        <w:t>Переход от цен базового района (Московская область) к уровню цен субъектов Российской Федерации осуществляется путем применения к показателю НЦ</w:t>
      </w:r>
      <w:r w:rsidR="00590102">
        <w:rPr>
          <w:sz w:val="24"/>
          <w:szCs w:val="24"/>
        </w:rPr>
        <w:t xml:space="preserve">С коэффициентов, приведенных </w:t>
      </w:r>
      <w:r w:rsidR="008B34DA">
        <w:rPr>
          <w:sz w:val="24"/>
          <w:szCs w:val="24"/>
        </w:rPr>
        <w:br/>
      </w:r>
      <w:r w:rsidR="00590102">
        <w:rPr>
          <w:sz w:val="24"/>
          <w:szCs w:val="24"/>
        </w:rPr>
        <w:t>в Т</w:t>
      </w:r>
      <w:r w:rsidRPr="00E93C55">
        <w:rPr>
          <w:sz w:val="24"/>
          <w:szCs w:val="24"/>
        </w:rPr>
        <w:t>аблице 1</w:t>
      </w:r>
      <w:r>
        <w:rPr>
          <w:sz w:val="24"/>
          <w:szCs w:val="24"/>
        </w:rPr>
        <w:t>.</w:t>
      </w:r>
    </w:p>
    <w:p w:rsidR="008B34DA" w:rsidRDefault="008B34DA" w:rsidP="00507BE9">
      <w:pPr>
        <w:pStyle w:val="2"/>
        <w:suppressAutoHyphens/>
        <w:ind w:left="425"/>
        <w:jc w:val="center"/>
        <w:rPr>
          <w:sz w:val="24"/>
          <w:szCs w:val="24"/>
        </w:rPr>
      </w:pPr>
    </w:p>
    <w:p w:rsidR="00507BE9" w:rsidRPr="00507BE9" w:rsidRDefault="00507BE9" w:rsidP="00507BE9">
      <w:pPr>
        <w:pStyle w:val="2"/>
        <w:suppressAutoHyphens/>
        <w:ind w:left="425"/>
        <w:jc w:val="center"/>
        <w:rPr>
          <w:sz w:val="24"/>
          <w:szCs w:val="24"/>
        </w:rPr>
      </w:pPr>
      <w:r w:rsidRPr="00507BE9">
        <w:rPr>
          <w:sz w:val="24"/>
          <w:szCs w:val="24"/>
        </w:rPr>
        <w:t>Коэффициенты перехода от цен базового района (Московская область)</w:t>
      </w:r>
    </w:p>
    <w:p w:rsidR="00507BE9" w:rsidRDefault="00507BE9" w:rsidP="00507BE9">
      <w:pPr>
        <w:pStyle w:val="2"/>
        <w:tabs>
          <w:tab w:val="clear" w:pos="284"/>
          <w:tab w:val="clear" w:pos="567"/>
        </w:tabs>
        <w:suppressAutoHyphens/>
        <w:ind w:left="425" w:firstLine="0"/>
        <w:jc w:val="center"/>
        <w:rPr>
          <w:sz w:val="24"/>
          <w:szCs w:val="24"/>
        </w:rPr>
      </w:pPr>
      <w:r w:rsidRPr="00507BE9">
        <w:rPr>
          <w:sz w:val="24"/>
          <w:szCs w:val="24"/>
        </w:rPr>
        <w:t>к уровню цен субъектов Российской Федерации (К</w:t>
      </w:r>
      <w:r w:rsidRPr="00507BE9">
        <w:rPr>
          <w:sz w:val="18"/>
          <w:szCs w:val="18"/>
        </w:rPr>
        <w:t>пер</w:t>
      </w:r>
      <w:r w:rsidRPr="00507BE9">
        <w:rPr>
          <w:sz w:val="24"/>
          <w:szCs w:val="24"/>
        </w:rPr>
        <w:t>)</w:t>
      </w:r>
    </w:p>
    <w:p w:rsidR="00507BE9" w:rsidRPr="0091713F" w:rsidRDefault="00507BE9" w:rsidP="00507BE9">
      <w:pPr>
        <w:pStyle w:val="af0"/>
        <w:tabs>
          <w:tab w:val="left" w:pos="1276"/>
        </w:tabs>
        <w:ind w:left="1070"/>
        <w:jc w:val="right"/>
        <w:rPr>
          <w:sz w:val="24"/>
          <w:szCs w:val="24"/>
        </w:rPr>
      </w:pPr>
      <w:r w:rsidRPr="0091713F">
        <w:rPr>
          <w:sz w:val="24"/>
          <w:szCs w:val="24"/>
        </w:rPr>
        <w:t xml:space="preserve">Таблица </w:t>
      </w:r>
      <w:r w:rsidR="00595D40">
        <w:rPr>
          <w:sz w:val="24"/>
          <w:szCs w:val="24"/>
        </w:rPr>
        <w:t>1</w:t>
      </w:r>
    </w:p>
    <w:tbl>
      <w:tblPr>
        <w:tblW w:w="9071" w:type="dxa"/>
        <w:jc w:val="center"/>
        <w:tblLook w:val="04A0" w:firstRow="1" w:lastRow="0" w:firstColumn="1" w:lastColumn="0" w:noHBand="0" w:noVBand="1"/>
      </w:tblPr>
      <w:tblGrid>
        <w:gridCol w:w="6803"/>
        <w:gridCol w:w="2268"/>
      </w:tblGrid>
      <w:tr w:rsidR="00507BE9" w:rsidRPr="0091713F" w:rsidTr="00344967">
        <w:trPr>
          <w:trHeight w:val="567"/>
          <w:tblHeader/>
          <w:jc w:val="center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Коэффициент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Центральный федеральный округ: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 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Белгородская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0,80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Брянская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0,81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Владимирская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0,85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Воронежская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0,85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Ивановская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0,86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Калужская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0,88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Костромская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0,81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Курская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E34E7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</w:t>
            </w:r>
            <w:r w:rsidR="002E34E7">
              <w:rPr>
                <w:sz w:val="24"/>
                <w:szCs w:val="24"/>
              </w:rPr>
              <w:t>5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Липецкая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0,82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Московская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1,00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Орловская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0,84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Рязанская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0,86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Смоленская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0,78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Тамбовская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0,92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Тверская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0,89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Тульская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0,85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Ярославская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0,80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г. Москва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1,06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Северо-Западный федеральный округ: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 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590102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Республика Карелия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E34E7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</w:t>
            </w:r>
            <w:r w:rsidR="002E34E7">
              <w:rPr>
                <w:sz w:val="24"/>
                <w:szCs w:val="24"/>
              </w:rPr>
              <w:t>4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Коми (1 зона)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1,09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590102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Архангельская область (</w:t>
            </w:r>
            <w:r w:rsidR="00590102">
              <w:rPr>
                <w:sz w:val="24"/>
                <w:szCs w:val="24"/>
              </w:rPr>
              <w:t>базовый район</w:t>
            </w:r>
            <w:r w:rsidRPr="0091713F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1,18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Вологодская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0,99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lastRenderedPageBreak/>
              <w:t>Калининградская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0,97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590102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Ленинградская область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0,95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Мурманская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1,31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Новгородская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0,96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Псковская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0,93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Ненецкий автономный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1,28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г. Санкт-Петербург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0,93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Южный федеральный округ: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 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Адыгея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0,80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Калмыкия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E34E7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</w:t>
            </w:r>
            <w:r w:rsidR="002E34E7">
              <w:rPr>
                <w:sz w:val="24"/>
                <w:szCs w:val="24"/>
              </w:rPr>
              <w:t>8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Крым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2E34E7" w:rsidP="002970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0,91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Краснодарский край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0,77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Астраханская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0,88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Волгоградская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0,88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0,79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г. Севастополь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2E34E7" w:rsidP="002970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0,92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8B34DA" w:rsidP="002970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Северо-</w:t>
            </w:r>
            <w:r w:rsidR="00507BE9" w:rsidRPr="0091713F">
              <w:rPr>
                <w:sz w:val="24"/>
                <w:szCs w:val="24"/>
              </w:rPr>
              <w:t>Кавказский федеральный округ: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 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Дагестан (1 зона)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0,87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Ингушетия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0,80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590102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Кабардино-Балкарская Республика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0,85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0,87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Северная Осетия - Алания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0,89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Чеченская Республика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0,92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0,82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Приволжский федеральный округ: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Республика Башкортостан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0,82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Республика Марий Эл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0,83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Республика Мордовия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2E34E7" w:rsidP="002970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0,81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Республика Татарстан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0,76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Удмуртская Республика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0,87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Чувашская Республика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0,87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0,82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Кировская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2E34E7" w:rsidP="002E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0,89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Нижегородская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0,83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г. Саров (Нижегородская область)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7BE9" w:rsidRPr="00A80A24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0,91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Оренбургская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0,81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Пензенская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0,80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Самарская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0,85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Саратовская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0,84</w:t>
            </w:r>
          </w:p>
        </w:tc>
      </w:tr>
      <w:tr w:rsidR="00507BE9" w:rsidRPr="00A80A24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Ульяновская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0,82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Уральский федеральный округ: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 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Курганская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0,87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0,93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B653F6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Тюменская область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0,94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Челябинская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0,88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1,10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Ямало-Ненецкий автономный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1,16</w:t>
            </w:r>
          </w:p>
        </w:tc>
      </w:tr>
      <w:tr w:rsidR="00425E93" w:rsidRPr="0091713F" w:rsidTr="00425E93">
        <w:trPr>
          <w:trHeight w:val="20"/>
          <w:jc w:val="center"/>
        </w:trPr>
        <w:tc>
          <w:tcPr>
            <w:tcW w:w="6803" w:type="dxa"/>
            <w:tcBorders>
              <w:top w:val="nil"/>
            </w:tcBorders>
            <w:shd w:val="clear" w:color="auto" w:fill="auto"/>
            <w:vAlign w:val="center"/>
          </w:tcPr>
          <w:p w:rsidR="00425E93" w:rsidRPr="0091713F" w:rsidRDefault="00425E93" w:rsidP="0029700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425E93" w:rsidRPr="00A80A24" w:rsidRDefault="00425E93" w:rsidP="0029700B">
            <w:pPr>
              <w:jc w:val="center"/>
              <w:rPr>
                <w:sz w:val="24"/>
                <w:szCs w:val="24"/>
              </w:rPr>
            </w:pP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lastRenderedPageBreak/>
              <w:t>Сибирский федеральный округ: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 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590102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Республика Алтай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0,80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Тыва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2E34E7" w:rsidP="002970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0,99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Хакасия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0,96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590102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Алтайский край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E34E7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</w:t>
            </w:r>
            <w:r w:rsidR="002E34E7">
              <w:rPr>
                <w:sz w:val="24"/>
                <w:szCs w:val="24"/>
              </w:rPr>
              <w:t>2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Красноярский край (1 зона)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0,93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Иркутская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0,99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Кемеровская область</w:t>
            </w:r>
            <w:r w:rsidR="00B653F6">
              <w:rPr>
                <w:sz w:val="24"/>
                <w:szCs w:val="24"/>
              </w:rPr>
              <w:t xml:space="preserve"> - Кузбасс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E34E7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1,0</w:t>
            </w:r>
            <w:r w:rsidR="002E34E7">
              <w:rPr>
                <w:sz w:val="24"/>
                <w:szCs w:val="24"/>
              </w:rPr>
              <w:t>4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Новосибирская область (1 зона)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0,89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Омская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0,92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Томская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0,91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Дальневосточный федеральный округ: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 </w:t>
            </w:r>
          </w:p>
        </w:tc>
      </w:tr>
      <w:tr w:rsidR="00B653F6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3F6" w:rsidRPr="0091713F" w:rsidRDefault="00B653F6" w:rsidP="00B653F6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Бурятия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3F6" w:rsidRPr="00A80A24" w:rsidRDefault="00B653F6" w:rsidP="00B653F6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0,92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Республика Саха (Якутия)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1,49</w:t>
            </w:r>
          </w:p>
        </w:tc>
      </w:tr>
      <w:tr w:rsidR="00B653F6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3F6" w:rsidRPr="0091713F" w:rsidRDefault="00B653F6" w:rsidP="00B653F6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Забайкальский край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3F6" w:rsidRPr="00A80A24" w:rsidRDefault="00B653F6" w:rsidP="00B653F6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0,9</w:t>
            </w:r>
            <w:r>
              <w:rPr>
                <w:sz w:val="24"/>
                <w:szCs w:val="24"/>
              </w:rPr>
              <w:t>4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Приморский край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2E34E7" w:rsidP="002E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0,98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Хабаровский край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1,01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Камчатский край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1,56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7A0939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Амурская область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4E7" w:rsidRPr="0091713F" w:rsidRDefault="002E34E7" w:rsidP="002E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Магаданская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1,75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9A1BF3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Сахалинская область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1,63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Еврейская автономная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1,03</w:t>
            </w:r>
          </w:p>
        </w:tc>
      </w:tr>
      <w:tr w:rsidR="00507BE9" w:rsidRPr="0091713F" w:rsidTr="00344967">
        <w:trPr>
          <w:trHeight w:val="20"/>
          <w:jc w:val="center"/>
        </w:trPr>
        <w:tc>
          <w:tcPr>
            <w:tcW w:w="6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BE9" w:rsidRPr="0091713F" w:rsidRDefault="00507BE9" w:rsidP="0029700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Чукотский автономный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BE9" w:rsidRPr="0091713F" w:rsidRDefault="00507BE9" w:rsidP="0029700B">
            <w:pPr>
              <w:jc w:val="center"/>
              <w:rPr>
                <w:sz w:val="24"/>
                <w:szCs w:val="24"/>
              </w:rPr>
            </w:pPr>
            <w:r w:rsidRPr="00A80A24">
              <w:rPr>
                <w:sz w:val="24"/>
                <w:szCs w:val="24"/>
              </w:rPr>
              <w:t>2,05</w:t>
            </w:r>
          </w:p>
        </w:tc>
      </w:tr>
    </w:tbl>
    <w:p w:rsidR="00432B22" w:rsidRDefault="00432B22" w:rsidP="00432B22">
      <w:pPr>
        <w:pStyle w:val="2"/>
        <w:tabs>
          <w:tab w:val="clear" w:pos="284"/>
          <w:tab w:val="clear" w:pos="567"/>
          <w:tab w:val="clear" w:pos="851"/>
        </w:tabs>
        <w:suppressAutoHyphens/>
        <w:ind w:left="426" w:firstLine="0"/>
        <w:rPr>
          <w:sz w:val="24"/>
          <w:szCs w:val="24"/>
        </w:rPr>
      </w:pPr>
    </w:p>
    <w:p w:rsidR="00595D40" w:rsidRDefault="00595D40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5"/>
        <w:rPr>
          <w:sz w:val="24"/>
          <w:szCs w:val="24"/>
        </w:rPr>
      </w:pPr>
      <w:r w:rsidRPr="00595D40">
        <w:rPr>
          <w:sz w:val="24"/>
          <w:szCs w:val="24"/>
        </w:rPr>
        <w:t xml:space="preserve">Приведение показателей НЦС к условиям субъектов Российской Федерации производится применением коэффициента, учитывающего регионально-климатические условия осуществления строительства </w:t>
      </w:r>
      <w:bookmarkStart w:id="5" w:name="_GoBack"/>
      <w:bookmarkEnd w:id="5"/>
      <w:r w:rsidRPr="00595D40">
        <w:rPr>
          <w:sz w:val="24"/>
          <w:szCs w:val="24"/>
        </w:rPr>
        <w:t xml:space="preserve">в регионах Российской Федерации по отношению к базовому району. Коэффициенты, учитывающие изменение стоимости строительства на территориях субъектов Российской Федерации, связанные с регионально-климатическими условиями, приведены </w:t>
      </w:r>
      <w:r w:rsidR="008B34DA">
        <w:rPr>
          <w:sz w:val="24"/>
          <w:szCs w:val="24"/>
        </w:rPr>
        <w:br/>
      </w:r>
      <w:r w:rsidRPr="00595D40">
        <w:rPr>
          <w:sz w:val="24"/>
          <w:szCs w:val="24"/>
        </w:rPr>
        <w:t>в Таблице 2</w:t>
      </w:r>
      <w:r w:rsidR="007921D1">
        <w:rPr>
          <w:sz w:val="24"/>
          <w:szCs w:val="24"/>
        </w:rPr>
        <w:t>.</w:t>
      </w:r>
    </w:p>
    <w:p w:rsidR="009278AB" w:rsidRDefault="009278AB" w:rsidP="00522241">
      <w:pPr>
        <w:tabs>
          <w:tab w:val="left" w:pos="1276"/>
        </w:tabs>
        <w:ind w:firstLine="425"/>
        <w:jc w:val="both"/>
        <w:rPr>
          <w:sz w:val="24"/>
          <w:szCs w:val="24"/>
        </w:rPr>
      </w:pPr>
    </w:p>
    <w:p w:rsidR="00425E93" w:rsidRDefault="00425E93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22241" w:rsidRPr="0091713F" w:rsidRDefault="00522241" w:rsidP="00522241">
      <w:pPr>
        <w:ind w:firstLine="425"/>
        <w:contextualSpacing/>
        <w:jc w:val="center"/>
        <w:rPr>
          <w:sz w:val="24"/>
          <w:szCs w:val="24"/>
        </w:rPr>
      </w:pPr>
      <w:r w:rsidRPr="0091713F">
        <w:rPr>
          <w:sz w:val="24"/>
          <w:szCs w:val="24"/>
        </w:rPr>
        <w:lastRenderedPageBreak/>
        <w:t xml:space="preserve">Коэффициенты, учитывающие изменение стоимости строительства </w:t>
      </w:r>
    </w:p>
    <w:p w:rsidR="00522241" w:rsidRPr="0091713F" w:rsidRDefault="00522241" w:rsidP="00522241">
      <w:pPr>
        <w:ind w:firstLine="425"/>
        <w:contextualSpacing/>
        <w:jc w:val="center"/>
        <w:rPr>
          <w:b/>
          <w:sz w:val="24"/>
          <w:szCs w:val="24"/>
        </w:rPr>
      </w:pPr>
      <w:r w:rsidRPr="0091713F">
        <w:rPr>
          <w:sz w:val="24"/>
          <w:szCs w:val="24"/>
        </w:rPr>
        <w:t xml:space="preserve">на территориях субъектов Российской Федерации, </w:t>
      </w:r>
      <w:r w:rsidR="00595D40">
        <w:rPr>
          <w:sz w:val="24"/>
          <w:szCs w:val="24"/>
        </w:rPr>
        <w:br/>
      </w:r>
      <w:r w:rsidRPr="0091713F">
        <w:rPr>
          <w:sz w:val="24"/>
          <w:szCs w:val="24"/>
        </w:rPr>
        <w:t>связанные с регионально-климатическими условиями (К</w:t>
      </w:r>
      <w:r w:rsidRPr="0091713F">
        <w:rPr>
          <w:sz w:val="24"/>
          <w:szCs w:val="24"/>
          <w:vertAlign w:val="subscript"/>
        </w:rPr>
        <w:t>рег1</w:t>
      </w:r>
      <w:r w:rsidRPr="0091713F">
        <w:rPr>
          <w:sz w:val="24"/>
          <w:szCs w:val="24"/>
        </w:rPr>
        <w:t>)</w:t>
      </w:r>
    </w:p>
    <w:p w:rsidR="00522241" w:rsidRPr="0091713F" w:rsidRDefault="00522241" w:rsidP="00522241">
      <w:pPr>
        <w:tabs>
          <w:tab w:val="left" w:pos="1276"/>
        </w:tabs>
        <w:ind w:firstLine="425"/>
        <w:jc w:val="right"/>
        <w:rPr>
          <w:sz w:val="24"/>
          <w:szCs w:val="24"/>
        </w:rPr>
      </w:pPr>
      <w:r w:rsidRPr="0091713F">
        <w:rPr>
          <w:sz w:val="24"/>
          <w:szCs w:val="24"/>
        </w:rPr>
        <w:t xml:space="preserve">Таблица </w:t>
      </w:r>
      <w:r w:rsidR="00595D40">
        <w:rPr>
          <w:sz w:val="24"/>
          <w:szCs w:val="24"/>
        </w:rPr>
        <w:t>2</w:t>
      </w:r>
    </w:p>
    <w:tbl>
      <w:tblPr>
        <w:tblW w:w="4894" w:type="pct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897"/>
        <w:gridCol w:w="1871"/>
        <w:gridCol w:w="1644"/>
      </w:tblGrid>
      <w:tr w:rsidR="00522241" w:rsidRPr="0091713F" w:rsidTr="00344967">
        <w:trPr>
          <w:cantSplit/>
          <w:trHeight w:val="20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pStyle w:val="Style10"/>
              <w:tabs>
                <w:tab w:val="left" w:pos="490"/>
              </w:tabs>
              <w:spacing w:line="240" w:lineRule="auto"/>
              <w:ind w:firstLine="0"/>
              <w:jc w:val="center"/>
              <w:rPr>
                <w:bCs/>
                <w:color w:val="000000"/>
              </w:rPr>
            </w:pPr>
            <w:r w:rsidRPr="0091713F">
              <w:rPr>
                <w:bCs/>
                <w:color w:val="000000"/>
              </w:rPr>
              <w:t xml:space="preserve">№ </w:t>
            </w:r>
            <w:proofErr w:type="spellStart"/>
            <w:r w:rsidRPr="0091713F">
              <w:rPr>
                <w:bCs/>
                <w:color w:val="000000"/>
              </w:rPr>
              <w:t>пп</w:t>
            </w:r>
            <w:proofErr w:type="spellEnd"/>
            <w:r w:rsidRPr="0091713F">
              <w:rPr>
                <w:bCs/>
                <w:color w:val="000000"/>
              </w:rPr>
              <w:t>.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pStyle w:val="Style10"/>
              <w:tabs>
                <w:tab w:val="left" w:pos="490"/>
              </w:tabs>
              <w:spacing w:line="240" w:lineRule="auto"/>
              <w:ind w:firstLine="0"/>
              <w:jc w:val="center"/>
              <w:rPr>
                <w:bCs/>
                <w:color w:val="000000"/>
              </w:rPr>
            </w:pPr>
            <w:r w:rsidRPr="0091713F">
              <w:rPr>
                <w:bCs/>
                <w:color w:val="000000"/>
              </w:rPr>
              <w:t>Наименование республик, краев, областей, округов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pStyle w:val="Style10"/>
              <w:tabs>
                <w:tab w:val="left" w:pos="490"/>
              </w:tabs>
              <w:spacing w:line="240" w:lineRule="auto"/>
              <w:ind w:firstLine="0"/>
              <w:jc w:val="center"/>
              <w:rPr>
                <w:bCs/>
                <w:color w:val="000000"/>
              </w:rPr>
            </w:pPr>
            <w:r w:rsidRPr="0091713F">
              <w:rPr>
                <w:bCs/>
                <w:color w:val="000000"/>
              </w:rPr>
              <w:t>Температурные зоны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pStyle w:val="Style10"/>
              <w:tabs>
                <w:tab w:val="left" w:pos="490"/>
              </w:tabs>
              <w:spacing w:line="240" w:lineRule="auto"/>
              <w:ind w:firstLine="0"/>
              <w:jc w:val="center"/>
              <w:rPr>
                <w:bCs/>
                <w:color w:val="000000"/>
              </w:rPr>
            </w:pPr>
            <w:r w:rsidRPr="0091713F">
              <w:rPr>
                <w:bCs/>
                <w:color w:val="000000"/>
              </w:rPr>
              <w:t xml:space="preserve">Коэффициент 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Адыгея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Алтай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Бурятия: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севернее линии Нижнеангарск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Шипишка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остальная территория республики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Дагестан: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побережья Каспийского моря южнее 44-й параллели и острова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Чечень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остальная территория республики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Ингушетия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Кабардино-Балкарская Республика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Карелия: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 севернее 64-й параллели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остальная территория республики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Коми: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 севернее Северного Полярного круга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территория восточнее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Ермица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Ижма - Сосногорск - Помоздино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Усть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-Нам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остальная территория республики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Саха (Якутия):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Новосибирские острова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1,05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Анабарский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Булунский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районы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Кожевниково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(исключая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Кожевниково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)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Усть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-Оленек - Побережье и острова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Оленекского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залива и острова Дунай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1,05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в) территория севернее линии пересечения границ Таймырского (Долгано-Ненецкого) автономного округа с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Анабарским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Оленекским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районами;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Булунский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Таймылыр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Тит-Ары - Бухта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Сытыган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-Тала (включительно);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Усть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-Янский район - протока Правая (исключительно) - побережье Янского залива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Селяхская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губа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Чокурдах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(включительно);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Аллаиховский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 - пересечение границ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Аллаиховского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Нижнеколымского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Среднеколымского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районов и далее вдоль южной границы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Нижнеколымского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района за исключением территории, указанной в п. 14 «б»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г)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Анабарский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Булунский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районы, за исключением территории указанной в п. п. 14 «б» и п. 14 «в»;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Усть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-Янский район, за исключением территории, указанной в п. 14 «в»,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Аллаиховский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r w:rsidRPr="0091713F">
              <w:rPr>
                <w:color w:val="000000"/>
                <w:sz w:val="24"/>
                <w:szCs w:val="24"/>
              </w:rPr>
              <w:lastRenderedPageBreak/>
              <w:t xml:space="preserve">район, за исключением территории, указанной в п. 14 «в»,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Жиганский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Абыйский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Оленекский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Среднеколымский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Верхнеколымский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районы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VII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1,05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д)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Верхоянский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Момский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Оймяконский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Томпонский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районы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1,06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е) Алексеевский,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Амгинский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Верхневилюйский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Вилюйский, Горный,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Кобяйский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Ленинский,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Мегино-Кангаласский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Мирнинский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Намский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Орджоникидзевский,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Сунтарский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Усть-Алданский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Усть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-Майский,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Чурапчинский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районы и г. Якутск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1,05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ж)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Алданский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Ленский 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Олекминский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районы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Северная Осетия - Алания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Татарстан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Тыва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Хакасия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Чеченская Республика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Чувашская Республика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Алтайский край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Краснодарский край: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территория, за исключением указанных ниже городов и побережья Черного моря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г. Новороссийск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г. Анапа, Геленджик, Красная Поляна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58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Красноярский край:</w:t>
            </w:r>
          </w:p>
        </w:tc>
        <w:tc>
          <w:tcPr>
            <w:tcW w:w="187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Таймырского (Долгано-Ненецкого) автономного округа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Сидоровск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Потапово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Норильск,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Кожевниково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 и ближайшие острова (архипелаг Северная Земля и др.)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1,06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остальная территория Таймырского (Долгано-Ненецкого автономного округа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1,05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в) Эвенкийский автономный округ и территория края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Верхнеимбатское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р. Таз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г) территория южнее Копьево - Новоселово - Агинское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д) остальная территория края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Приморский край: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территория, расположенная севернее линии Трудовое - Сучан (включительно) - Преображение (исключительно), кроме территории, указанной в п. 25 «б»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побережье Японского моря от Преображение до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Адими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территория, расположенная южнее линии Трудовое - Сучан - Преображение, за исключением территории, указанной в п.25«г»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г) побережье Японского моря от Преображение до Хасан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Ставропольский край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Хабаровский край: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 севернее линии Облучье - Комсомольск-на-Амуре (исключая Комсомольск-на-Амуре), далее по реке Амур, за исключением побережья Татарского пролива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побережье от залива Счастья до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Нижн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Пронге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(исключая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Нижн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Пронге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1,05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остальная территория края, за исключением побережья Татарского пролива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г) побережье Татарского пролива от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Нижн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Пронге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 до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Адими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(исключая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Адими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Амурская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Архангельская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южнее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Кушкушара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(исключая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Кушкушара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) - пересечение Северного полярного круга с границей Республики Коми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территория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Кушкушара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 - пересечение Северного полярного круга с границей Республики Коми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Ермица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Черная (исключая Черную) и о.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Колгуев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в) территория восточнее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Ермица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Черная (включительно) и о. Вайгач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г) острова Новая Земля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д) острова Земля Франца-Иосифа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Астраханская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Белгородская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Брянская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Владимирская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Волгоградская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Вологодская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западнее линии оз.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Воже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-Устье - Вологда - Вохтога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остальная территория области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Воронежская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Ивановская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Иркутская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 севернее 62-й параллели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территория северо-восточнее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Токма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Улькан (р. Лена) - Нижнеангарск (включительно), за исключением территории указанной в п. 38 «а»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остальная территория области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Калининградская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Калужская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Камчатская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северо-западнее линии Парень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Слаутное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(исключая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Слаутное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территория юго-восточнее линии Парень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Слаутное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 и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Рекинники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Тиличики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в) территория южнее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Рекинники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Тиличики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, за исключением территории, указанной в п. 41 «г»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8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г) территория, ограниченная линией Ивашка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Хайлюля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Нижнекамчатск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Елизово - 52-я параллель (включительно) - Апача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Анавгай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(исключая Апача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Анавгай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) - Ивашка</w:t>
            </w:r>
          </w:p>
        </w:tc>
        <w:tc>
          <w:tcPr>
            <w:tcW w:w="187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Кемеровская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Кировская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Костромская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вся территория, за исключением г. Костромы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г. Кострома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Курганская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Курская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Ленинградская обл. и г. Санкт-Петербург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Липецкая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Магаданская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южнее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Мяунджа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Таскан - Сеймчан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Буксунда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Гарманда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(исключительно), за исключением территории юго-восточнее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Гижига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Гарманда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Тахтоямск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Ямск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и южное побережье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Тауйской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губы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территория юго-восточнее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Гижига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Гарманда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Тахтоямск - побережье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Тауйской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губы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1,05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в) территория Чукотского автономного округа восточнее линии Маркове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Усть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-Белая - м. Шмидта и о. Врангеля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г) остальная территория области, за исключением территории юго-восточнее линии Парень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Гарманда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д) территория юго-восточнее линии Парень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Гарманда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1,05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Московская обл. и г. Москва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Мурманская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плато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Расвумчорр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(район апатит-нефелинового рудника «Центральный»)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территория северо-восточнее линии Заполярный - Североморск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Каневка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 и юго-восточнее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Каневка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Кузомень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остальная территория области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Нижегородская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Новгородская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Новосибирская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Омская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Оренбургская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Орловская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Пензенская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Пермская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Псковская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Ростовская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 северо-восточнее линии Миллерово - Морозовск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остальная территория области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0,99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Рязанская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Самарская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Саратовская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Сахалинская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 севернее линии Шахтерск - Поронайск (включительно), за исключением территории побережья Татарского пролива и Охотского моря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территория побережья Татарского пролива и Охотского моря севернее линии Шахтерск - Поронайск (исключительно)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территория южнее линии Шахтерск - Поронайск и севернее линии Холмск - Южно-Сахалинск (включительно), за исключением побережья Татарского пролива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г) территория побережья Татарского пролива между Шахтерск и Холмск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д) остальная территория острова, за исключением побережья между Холмск - Невельск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е) территория побережья Татарского пролива между Холмск - Невельск (исключительно)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ж) Курильские острова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Свердловская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Смоленская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Тамбовская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Тверская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Томская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Тульская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Тюменская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 севернее Северного Полярного круга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территория южнее Северного Полярного круга и севернее 65 параллели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территория севернее линии Пионерский - Ханты-Мансийск - Нижневартовск (включительно) и южнее 65-й параллели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г) остальная территория области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Ульяновская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Челябинская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425E93" w:rsidRPr="0091713F" w:rsidTr="0020200A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425E93" w:rsidRPr="0091713F" w:rsidRDefault="00425E93" w:rsidP="002020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97" w:type="dxa"/>
            <w:tcBorders>
              <w:top w:val="nil"/>
            </w:tcBorders>
            <w:shd w:val="clear" w:color="000000" w:fill="FFFFFF"/>
            <w:vAlign w:val="center"/>
          </w:tcPr>
          <w:p w:rsidR="00425E93" w:rsidRPr="0091713F" w:rsidRDefault="00425E93" w:rsidP="0020200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</w:tcBorders>
            <w:shd w:val="clear" w:color="000000" w:fill="FFFFFF"/>
            <w:vAlign w:val="center"/>
          </w:tcPr>
          <w:p w:rsidR="00425E93" w:rsidRPr="0091713F" w:rsidRDefault="00425E93" w:rsidP="002020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</w:tcBorders>
            <w:shd w:val="clear" w:color="auto" w:fill="auto"/>
            <w:vAlign w:val="center"/>
          </w:tcPr>
          <w:p w:rsidR="00425E93" w:rsidRPr="0091713F" w:rsidRDefault="00425E93" w:rsidP="0020200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Читинская обл.: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Шипишка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Тунгокочен - Букачача - Сретенск - Шелопугино - Приаргунск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остальная территория области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Ярославская обл.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Еврейская автономная область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Агинский Бурятский автономный округ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Коми-Пермяцкий автономный округ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1,01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Корякский автономный округ: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северо-западнее линии Парень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Слаутное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(исключая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Слаутное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территория юго-восточнее линии Парень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Слаутное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 и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Рекинники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Тиличики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в) территория южнее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Рекинники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Тиличики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, за исключением территории, указанной в п. 80 «г»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г) территория, ограниченная линией Ивашка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Хайлюля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граница округа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Шишель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Ивашка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Ненецкий автономный округ: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южнее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Кушкушара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(исключая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Кушкушара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) - пересечение Северного Полярного круга с границей Республика Коми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б) территория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Кушкушара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 - пересечение Северного Полярного круга с границей Коми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Ермица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Черная (исключая Черную) и о.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Колгуев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1,02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в) территория восточнее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Ермица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Черная (включительно) и о. Вайгач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Таймырский (Долгано-Ненецкий) автономный округ: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севернее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Сидоровск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Потапово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Норильск,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Кожевниково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(включительно)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1,06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остальная территория автономного округа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1,05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Усть-Ордынский Бурятский автономный округ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Ханты-Мансийский автономный округ: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 севернее 65 параллели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территория севернее линии Пионерский - Ханты-Мансийск - Нижневартовск (включительно) и южнее 65-й параллели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остальная территория округа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58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Чукотский автономный округ:</w:t>
            </w:r>
          </w:p>
        </w:tc>
        <w:tc>
          <w:tcPr>
            <w:tcW w:w="187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а) территория восточнее линии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Марково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Усть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-Белая - м. Шмидта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остальная территория округа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Эвенкийский автономный округ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Ямало-Ненецкий автономный округ: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а) территория севернее Северного Полярного круга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1,04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б) территория южнее Северного Полярного круга и севернее 65 параллели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в) остальная территория округа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V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1,03</w:t>
            </w:r>
          </w:p>
        </w:tc>
      </w:tr>
      <w:tr w:rsidR="00522241" w:rsidRPr="0091713F" w:rsidTr="0034496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Республика Крым и г. Севастополь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0,98</w:t>
            </w:r>
          </w:p>
        </w:tc>
      </w:tr>
    </w:tbl>
    <w:p w:rsidR="00522241" w:rsidRDefault="00522241" w:rsidP="00522241">
      <w:pPr>
        <w:pStyle w:val="2"/>
        <w:tabs>
          <w:tab w:val="clear" w:pos="284"/>
          <w:tab w:val="clear" w:pos="567"/>
        </w:tabs>
        <w:suppressAutoHyphens/>
        <w:ind w:left="426" w:firstLine="0"/>
        <w:rPr>
          <w:sz w:val="24"/>
          <w:szCs w:val="24"/>
        </w:rPr>
      </w:pP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91713F">
        <w:rPr>
          <w:sz w:val="24"/>
          <w:szCs w:val="24"/>
        </w:rPr>
        <w:t>В районах Крайнего Севера и местностях, приравненных к ним, а также в сельских местностях, расположенных в пределах IV, V, VI температурных зон субъектов Российской Федерации, затраты на выполнение мероприятий по снегоборьбе (работы по ликвидации снежных заносов, вызванных стихийными явлениями (метель, буран, пурга), могут быть дополнительно</w:t>
      </w:r>
      <w:r w:rsidR="00595D40">
        <w:rPr>
          <w:sz w:val="24"/>
          <w:szCs w:val="24"/>
        </w:rPr>
        <w:t xml:space="preserve"> учтены</w:t>
      </w:r>
      <w:r w:rsidRPr="0091713F">
        <w:rPr>
          <w:sz w:val="24"/>
          <w:szCs w:val="24"/>
        </w:rPr>
        <w:t xml:space="preserve"> путем применения </w:t>
      </w:r>
      <w:r w:rsidR="00595D40">
        <w:rPr>
          <w:sz w:val="24"/>
          <w:szCs w:val="24"/>
        </w:rPr>
        <w:t xml:space="preserve">коэффициента </w:t>
      </w:r>
      <w:r w:rsidRPr="0091713F">
        <w:rPr>
          <w:sz w:val="24"/>
          <w:szCs w:val="24"/>
        </w:rPr>
        <w:t xml:space="preserve">к показателям НЦС, приведенного в Таблице </w:t>
      </w:r>
      <w:r w:rsidR="00595D40">
        <w:rPr>
          <w:sz w:val="24"/>
          <w:szCs w:val="24"/>
        </w:rPr>
        <w:t>3</w:t>
      </w:r>
      <w:r w:rsidRPr="0091713F">
        <w:rPr>
          <w:sz w:val="24"/>
          <w:szCs w:val="24"/>
        </w:rPr>
        <w:t>.</w:t>
      </w:r>
    </w:p>
    <w:p w:rsidR="00522241" w:rsidRPr="0091713F" w:rsidRDefault="00522241" w:rsidP="00522241">
      <w:pPr>
        <w:tabs>
          <w:tab w:val="left" w:pos="1276"/>
        </w:tabs>
        <w:ind w:firstLine="284"/>
        <w:jc w:val="both"/>
        <w:rPr>
          <w:sz w:val="24"/>
          <w:szCs w:val="24"/>
        </w:rPr>
      </w:pPr>
    </w:p>
    <w:p w:rsidR="00522241" w:rsidRPr="0091713F" w:rsidRDefault="00522241" w:rsidP="00522241">
      <w:pPr>
        <w:jc w:val="center"/>
        <w:rPr>
          <w:sz w:val="24"/>
          <w:szCs w:val="24"/>
        </w:rPr>
      </w:pPr>
      <w:r w:rsidRPr="0091713F">
        <w:rPr>
          <w:sz w:val="24"/>
          <w:szCs w:val="24"/>
        </w:rPr>
        <w:t>Коэффициенты, учитывающие выполнение мероприятий по снегоборьбе,</w:t>
      </w:r>
    </w:p>
    <w:p w:rsidR="00522241" w:rsidRPr="0091713F" w:rsidRDefault="00522241" w:rsidP="00522241">
      <w:pPr>
        <w:tabs>
          <w:tab w:val="left" w:pos="709"/>
          <w:tab w:val="left" w:pos="993"/>
        </w:tabs>
        <w:ind w:left="426"/>
        <w:jc w:val="center"/>
        <w:rPr>
          <w:sz w:val="24"/>
          <w:szCs w:val="24"/>
        </w:rPr>
      </w:pPr>
      <w:r w:rsidRPr="0091713F">
        <w:rPr>
          <w:sz w:val="24"/>
          <w:szCs w:val="24"/>
        </w:rPr>
        <w:t>в разрезе температурных зон Российской Федерации (К</w:t>
      </w:r>
      <w:r w:rsidRPr="0091713F">
        <w:rPr>
          <w:sz w:val="24"/>
          <w:szCs w:val="24"/>
          <w:vertAlign w:val="subscript"/>
        </w:rPr>
        <w:t>рег2</w:t>
      </w:r>
      <w:r w:rsidRPr="0091713F">
        <w:rPr>
          <w:sz w:val="24"/>
          <w:szCs w:val="24"/>
        </w:rPr>
        <w:t>)</w:t>
      </w:r>
    </w:p>
    <w:p w:rsidR="00522241" w:rsidRPr="0091713F" w:rsidRDefault="00522241" w:rsidP="00522241">
      <w:pPr>
        <w:tabs>
          <w:tab w:val="left" w:pos="1276"/>
        </w:tabs>
        <w:ind w:firstLine="284"/>
        <w:jc w:val="right"/>
        <w:rPr>
          <w:sz w:val="24"/>
          <w:szCs w:val="24"/>
        </w:rPr>
      </w:pPr>
      <w:r w:rsidRPr="0091713F">
        <w:rPr>
          <w:sz w:val="24"/>
          <w:szCs w:val="24"/>
        </w:rPr>
        <w:t xml:space="preserve">Таблица </w:t>
      </w:r>
      <w:r w:rsidR="00595D40">
        <w:rPr>
          <w:sz w:val="24"/>
          <w:szCs w:val="24"/>
        </w:rPr>
        <w:t>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119"/>
      </w:tblGrid>
      <w:tr w:rsidR="00522241" w:rsidRPr="0091713F" w:rsidTr="00F11AC2">
        <w:trPr>
          <w:trHeight w:val="227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lastRenderedPageBreak/>
              <w:t>Температурные зоны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Коэффициент</w:t>
            </w:r>
          </w:p>
        </w:tc>
      </w:tr>
      <w:tr w:rsidR="00522241" w:rsidRPr="0091713F" w:rsidTr="00F11AC2">
        <w:trPr>
          <w:trHeight w:val="227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IV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1,00</w:t>
            </w:r>
          </w:p>
        </w:tc>
      </w:tr>
      <w:tr w:rsidR="00522241" w:rsidRPr="0091713F" w:rsidTr="00F11AC2">
        <w:trPr>
          <w:trHeight w:val="227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V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1,00</w:t>
            </w:r>
          </w:p>
        </w:tc>
      </w:tr>
      <w:tr w:rsidR="00522241" w:rsidRPr="0091713F" w:rsidTr="00F11AC2">
        <w:trPr>
          <w:trHeight w:val="227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VI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1,01</w:t>
            </w:r>
          </w:p>
        </w:tc>
      </w:tr>
      <w:tr w:rsidR="00522241" w:rsidRPr="0091713F" w:rsidTr="00F11AC2">
        <w:trPr>
          <w:trHeight w:val="227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VII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1,01</w:t>
            </w:r>
          </w:p>
        </w:tc>
      </w:tr>
      <w:tr w:rsidR="00522241" w:rsidRPr="0091713F" w:rsidTr="00F11AC2">
        <w:trPr>
          <w:trHeight w:val="227"/>
          <w:jc w:val="center"/>
        </w:trPr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VIII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522241" w:rsidRPr="0091713F" w:rsidRDefault="00522241" w:rsidP="008F3EFE">
            <w:pPr>
              <w:ind w:left="45"/>
              <w:jc w:val="center"/>
              <w:rPr>
                <w:bCs/>
                <w:sz w:val="24"/>
                <w:szCs w:val="24"/>
              </w:rPr>
            </w:pPr>
            <w:r w:rsidRPr="0091713F">
              <w:rPr>
                <w:bCs/>
                <w:sz w:val="24"/>
                <w:szCs w:val="24"/>
              </w:rPr>
              <w:t>1,01</w:t>
            </w:r>
          </w:p>
        </w:tc>
      </w:tr>
    </w:tbl>
    <w:p w:rsidR="00522241" w:rsidRPr="0091713F" w:rsidRDefault="00522241" w:rsidP="00522241">
      <w:pPr>
        <w:tabs>
          <w:tab w:val="left" w:pos="1276"/>
        </w:tabs>
        <w:ind w:firstLine="284"/>
        <w:jc w:val="both"/>
        <w:rPr>
          <w:sz w:val="24"/>
          <w:szCs w:val="24"/>
        </w:rPr>
      </w:pP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91713F">
        <w:rPr>
          <w:sz w:val="24"/>
          <w:szCs w:val="24"/>
        </w:rPr>
        <w:t>В районах Российской Федерации с сейсмичностью 7, 8 и 9 баллов для учета удорожания стоимости строительства допускается применение к показателям НЦС коэффициента (К</w:t>
      </w:r>
      <w:r w:rsidRPr="0091713F">
        <w:rPr>
          <w:sz w:val="24"/>
          <w:szCs w:val="24"/>
          <w:vertAlign w:val="subscript"/>
        </w:rPr>
        <w:t>с</w:t>
      </w:r>
      <w:r w:rsidRPr="0091713F">
        <w:rPr>
          <w:sz w:val="24"/>
          <w:szCs w:val="24"/>
        </w:rPr>
        <w:t>) 1,03.</w:t>
      </w:r>
    </w:p>
    <w:p w:rsidR="00595D40" w:rsidRDefault="00595D40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595D40">
        <w:rPr>
          <w:sz w:val="24"/>
          <w:szCs w:val="24"/>
        </w:rPr>
        <w:t xml:space="preserve">При необходимости к показателям </w:t>
      </w:r>
      <w:r w:rsidR="009A1BF3">
        <w:rPr>
          <w:sz w:val="24"/>
          <w:szCs w:val="24"/>
        </w:rPr>
        <w:t xml:space="preserve">НЦС </w:t>
      </w:r>
      <w:r w:rsidRPr="00595D40">
        <w:rPr>
          <w:sz w:val="24"/>
          <w:szCs w:val="24"/>
        </w:rPr>
        <w:t xml:space="preserve">Отдела 1 настоящего сборника могут быть применены </w:t>
      </w:r>
      <w:r w:rsidRPr="00595D40">
        <w:rPr>
          <w:sz w:val="24"/>
        </w:rPr>
        <w:t>поправочные</w:t>
      </w:r>
      <w:r w:rsidRPr="00595D40">
        <w:rPr>
          <w:sz w:val="24"/>
          <w:szCs w:val="24"/>
        </w:rPr>
        <w:t xml:space="preserve"> коэффициенты, предусмотренны</w:t>
      </w:r>
      <w:r w:rsidR="009A1BF3">
        <w:rPr>
          <w:sz w:val="24"/>
          <w:szCs w:val="24"/>
        </w:rPr>
        <w:t>е</w:t>
      </w:r>
      <w:r w:rsidRPr="00595D40">
        <w:rPr>
          <w:sz w:val="24"/>
          <w:szCs w:val="24"/>
        </w:rPr>
        <w:t xml:space="preserve"> пунктами </w:t>
      </w:r>
      <w:r>
        <w:rPr>
          <w:sz w:val="24"/>
          <w:szCs w:val="24"/>
        </w:rPr>
        <w:t>27</w:t>
      </w:r>
      <w:r w:rsidRPr="00595D40">
        <w:rPr>
          <w:sz w:val="24"/>
          <w:szCs w:val="24"/>
        </w:rPr>
        <w:t>-</w:t>
      </w:r>
      <w:r>
        <w:rPr>
          <w:sz w:val="24"/>
          <w:szCs w:val="24"/>
        </w:rPr>
        <w:t>3</w:t>
      </w:r>
      <w:r w:rsidR="00FB5143">
        <w:rPr>
          <w:sz w:val="24"/>
          <w:szCs w:val="24"/>
        </w:rPr>
        <w:t>4</w:t>
      </w:r>
      <w:r w:rsidRPr="00595D40">
        <w:rPr>
          <w:sz w:val="24"/>
          <w:szCs w:val="24"/>
        </w:rPr>
        <w:t xml:space="preserve"> настоящей технической части. При этом коэффициенты, приведенные в пунктах 2</w:t>
      </w:r>
      <w:r>
        <w:rPr>
          <w:sz w:val="24"/>
          <w:szCs w:val="24"/>
        </w:rPr>
        <w:t>7</w:t>
      </w:r>
      <w:r w:rsidRPr="00595D40">
        <w:rPr>
          <w:sz w:val="24"/>
          <w:szCs w:val="24"/>
        </w:rPr>
        <w:t>, 2</w:t>
      </w:r>
      <w:r>
        <w:rPr>
          <w:sz w:val="24"/>
          <w:szCs w:val="24"/>
        </w:rPr>
        <w:t>8</w:t>
      </w:r>
      <w:r w:rsidR="00FB5143">
        <w:rPr>
          <w:sz w:val="24"/>
          <w:szCs w:val="24"/>
        </w:rPr>
        <w:t>, 29</w:t>
      </w:r>
      <w:r w:rsidRPr="00595D40">
        <w:rPr>
          <w:sz w:val="24"/>
          <w:szCs w:val="24"/>
        </w:rPr>
        <w:t xml:space="preserve"> настоящей технической части, являются ценообразующими коэффициентами. Коэ</w:t>
      </w:r>
      <w:r w:rsidR="00FB5143">
        <w:rPr>
          <w:sz w:val="24"/>
          <w:szCs w:val="24"/>
        </w:rPr>
        <w:t>ффициент, приведенный в пункте 30</w:t>
      </w:r>
      <w:r w:rsidRPr="00595D40">
        <w:rPr>
          <w:sz w:val="24"/>
          <w:szCs w:val="24"/>
        </w:rPr>
        <w:t xml:space="preserve"> настоящей технической части, является усложняющим коэффициентом</w:t>
      </w:r>
      <w:r>
        <w:rPr>
          <w:sz w:val="24"/>
          <w:szCs w:val="24"/>
        </w:rPr>
        <w:t>.</w:t>
      </w:r>
    </w:p>
    <w:p w:rsidR="00250C67" w:rsidRDefault="00250C67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250C67">
        <w:rPr>
          <w:sz w:val="24"/>
          <w:szCs w:val="24"/>
        </w:rPr>
        <w:t>При необходимости применения к показателям НЦС Отдела 1 настоящего сборника нескольких ценообразующих или усложняющих коэффициентов, размер которых больше единицы, значение общего ценообразующего или усложняющего коэффициента определяется по формуле</w:t>
      </w:r>
      <w:r>
        <w:rPr>
          <w:sz w:val="24"/>
          <w:szCs w:val="24"/>
        </w:rPr>
        <w:t>:</w:t>
      </w:r>
    </w:p>
    <w:p w:rsidR="0073731B" w:rsidRDefault="0073731B" w:rsidP="0073731B">
      <w:pPr>
        <w:pStyle w:val="2"/>
        <w:tabs>
          <w:tab w:val="clear" w:pos="284"/>
          <w:tab w:val="clear" w:pos="567"/>
        </w:tabs>
        <w:suppressAutoHyphens/>
        <w:ind w:left="426" w:firstLine="0"/>
        <w:rPr>
          <w:sz w:val="24"/>
          <w:szCs w:val="24"/>
        </w:rPr>
      </w:pPr>
    </w:p>
    <w:p w:rsidR="00250C67" w:rsidRPr="00A07DC9" w:rsidRDefault="00691ACB" w:rsidP="00250C67">
      <w:pPr>
        <w:tabs>
          <w:tab w:val="left" w:pos="851"/>
        </w:tabs>
        <w:suppressAutoHyphens/>
        <w:ind w:left="709"/>
        <w:jc w:val="center"/>
        <w:rPr>
          <w:sz w:val="24"/>
          <w:szCs w:val="24"/>
        </w:rPr>
      </w:pP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К</m:t>
            </m:r>
          </m:e>
          <m:sub>
            <m:eqArr>
              <m:eqArr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ценообр/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услож</m:t>
                </m:r>
              </m:e>
            </m:eqAr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общ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=1+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(К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ценобр/услож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-1)</m:t>
            </m:r>
          </m:e>
        </m:nary>
      </m:oMath>
      <w:r w:rsidR="00250C67" w:rsidRPr="00A07DC9">
        <w:rPr>
          <w:sz w:val="24"/>
          <w:szCs w:val="24"/>
        </w:rPr>
        <w:t>,</w:t>
      </w:r>
    </w:p>
    <w:p w:rsidR="00250C67" w:rsidRPr="00250C67" w:rsidRDefault="00250C67" w:rsidP="00250C67">
      <w:pPr>
        <w:tabs>
          <w:tab w:val="left" w:pos="851"/>
        </w:tabs>
        <w:suppressAutoHyphens/>
        <w:ind w:left="426"/>
        <w:rPr>
          <w:sz w:val="24"/>
          <w:szCs w:val="24"/>
        </w:rPr>
      </w:pPr>
      <w:r w:rsidRPr="00250C67">
        <w:rPr>
          <w:sz w:val="24"/>
          <w:szCs w:val="24"/>
        </w:rPr>
        <w:t>где:</w:t>
      </w:r>
    </w:p>
    <w:p w:rsidR="00250C67" w:rsidRPr="00250C67" w:rsidRDefault="00691ACB" w:rsidP="00250C67">
      <w:pPr>
        <w:tabs>
          <w:tab w:val="left" w:pos="851"/>
        </w:tabs>
        <w:suppressAutoHyphens/>
        <w:ind w:left="426"/>
        <w:rPr>
          <w:sz w:val="24"/>
          <w:szCs w:val="24"/>
        </w:rPr>
      </w:pP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ценообр/услож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общ</m:t>
            </m:r>
          </m:sup>
        </m:sSubSup>
      </m:oMath>
      <w:r w:rsidR="00250C67" w:rsidRPr="00250C67">
        <w:rPr>
          <w:sz w:val="24"/>
          <w:szCs w:val="24"/>
        </w:rPr>
        <w:t xml:space="preserve"> – общий ценообразующий/усложняющий коэффициент;</w:t>
      </w:r>
    </w:p>
    <w:p w:rsidR="00250C67" w:rsidRDefault="00691ACB" w:rsidP="00250C67">
      <w:pPr>
        <w:pStyle w:val="2"/>
        <w:tabs>
          <w:tab w:val="clear" w:pos="284"/>
          <w:tab w:val="clear" w:pos="567"/>
        </w:tabs>
        <w:suppressAutoHyphens/>
        <w:ind w:firstLine="426"/>
        <w:rPr>
          <w:sz w:val="24"/>
          <w:szCs w:val="24"/>
        </w:rPr>
      </w:pPr>
      <m:oMath>
        <m:sSubSup>
          <m:sSubSupPr>
            <m:ctrlPr>
              <w:rPr>
                <w:rFonts w:ascii="Cambria Math" w:hAnsi="Cambria Math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ценобр/услож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i</m:t>
            </m:r>
          </m:sup>
        </m:sSubSup>
      </m:oMath>
      <w:r w:rsidR="00250C67" w:rsidRPr="00250C67">
        <w:rPr>
          <w:sz w:val="24"/>
          <w:szCs w:val="24"/>
        </w:rPr>
        <w:t xml:space="preserve"> – ценообразующие или усложняющие коэффициенты, приведенные в технической части настоящего сборника, необходимость применения которых к показателям НЦС Отдела 1 настоящего сборника обусловлена особенностями объекта капитального строительства, для которого определяется потребность в денежных средствах, необходимых для его создания</w:t>
      </w:r>
      <w:r w:rsidR="00250C67">
        <w:rPr>
          <w:sz w:val="24"/>
          <w:szCs w:val="24"/>
        </w:rPr>
        <w:t>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91713F">
        <w:rPr>
          <w:sz w:val="24"/>
          <w:szCs w:val="24"/>
        </w:rPr>
        <w:t>При одновременном применении к показателям НЦС усложняющих и ценообразующих коэффициентов общий коэффициент определяется путем их перемножения.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91713F">
        <w:rPr>
          <w:sz w:val="24"/>
          <w:szCs w:val="24"/>
        </w:rPr>
        <w:t>В случаях, если группа усложняющих или ценообразующих коэффициентов включает коэффициенты как больше, так и меньше единицы, общий коэффициент по группе определяется путем перемножения коэффициентов меньше единицы и результата суммирования дробных частей и единицы коэффициентов больше единицы.</w:t>
      </w:r>
    </w:p>
    <w:p w:rsidR="00561F0B" w:rsidRDefault="00561F0B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561F0B">
        <w:rPr>
          <w:sz w:val="24"/>
          <w:szCs w:val="24"/>
        </w:rPr>
        <w:t xml:space="preserve">Поправочные коэффициенты, приведенные в пунктах </w:t>
      </w:r>
      <w:r w:rsidR="00FF78F3">
        <w:rPr>
          <w:sz w:val="24"/>
          <w:szCs w:val="24"/>
        </w:rPr>
        <w:t>31</w:t>
      </w:r>
      <w:r w:rsidRPr="00561F0B">
        <w:rPr>
          <w:sz w:val="24"/>
          <w:szCs w:val="24"/>
        </w:rPr>
        <w:t>-</w:t>
      </w:r>
      <w:r>
        <w:rPr>
          <w:sz w:val="24"/>
          <w:szCs w:val="24"/>
        </w:rPr>
        <w:t>3</w:t>
      </w:r>
      <w:r w:rsidR="00FF78F3">
        <w:rPr>
          <w:sz w:val="24"/>
          <w:szCs w:val="24"/>
        </w:rPr>
        <w:t>4</w:t>
      </w:r>
      <w:r w:rsidRPr="00561F0B">
        <w:rPr>
          <w:sz w:val="24"/>
          <w:szCs w:val="24"/>
        </w:rPr>
        <w:t xml:space="preserve"> настоящей технической части, применяются к стоимости, определенной с использованием показателей</w:t>
      </w:r>
      <w:r w:rsidR="00250C67">
        <w:rPr>
          <w:sz w:val="24"/>
          <w:szCs w:val="24"/>
        </w:rPr>
        <w:t xml:space="preserve"> НЦС</w:t>
      </w:r>
      <w:r w:rsidRPr="00561F0B">
        <w:rPr>
          <w:sz w:val="24"/>
          <w:szCs w:val="24"/>
        </w:rPr>
        <w:t xml:space="preserve"> Отдела 1 настоящего сборника с учетом ценообразующих и усложняющих коэффициентов (при необходимости), путем их перемножения</w:t>
      </w:r>
      <w:r>
        <w:rPr>
          <w:sz w:val="24"/>
          <w:szCs w:val="24"/>
        </w:rPr>
        <w:t>.</w:t>
      </w:r>
    </w:p>
    <w:p w:rsidR="00A8000E" w:rsidRPr="00923930" w:rsidRDefault="00A8000E" w:rsidP="00E53B04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923930">
        <w:rPr>
          <w:sz w:val="24"/>
          <w:szCs w:val="24"/>
        </w:rPr>
        <w:t>Применение Показател</w:t>
      </w:r>
      <w:r w:rsidR="00E53B04" w:rsidRPr="00923930">
        <w:rPr>
          <w:sz w:val="24"/>
          <w:szCs w:val="24"/>
        </w:rPr>
        <w:t>ей</w:t>
      </w:r>
      <w:r w:rsidRPr="00923930">
        <w:rPr>
          <w:sz w:val="24"/>
          <w:szCs w:val="24"/>
        </w:rPr>
        <w:t xml:space="preserve"> </w:t>
      </w:r>
      <w:r w:rsidR="00E53B04" w:rsidRPr="00923930">
        <w:rPr>
          <w:sz w:val="24"/>
          <w:szCs w:val="28"/>
        </w:rPr>
        <w:t>для определения размера денежных средств, необходимых для строительства жилых зданий на территориях субъектов Российской Федерации</w:t>
      </w:r>
      <w:r w:rsidR="00E53B04" w:rsidRPr="00923930">
        <w:rPr>
          <w:sz w:val="24"/>
          <w:szCs w:val="24"/>
        </w:rPr>
        <w:t xml:space="preserve"> </w:t>
      </w:r>
      <w:r w:rsidRPr="00923930">
        <w:rPr>
          <w:sz w:val="24"/>
          <w:szCs w:val="24"/>
        </w:rPr>
        <w:t>осуществляется с использованием поправочных коэффициентов, приведенных в</w:t>
      </w:r>
      <w:r w:rsidR="00E942BA" w:rsidRPr="00923930">
        <w:rPr>
          <w:sz w:val="24"/>
          <w:szCs w:val="24"/>
        </w:rPr>
        <w:t xml:space="preserve"> технической части настоящего сборника</w:t>
      </w:r>
      <w:r w:rsidRPr="00923930">
        <w:rPr>
          <w:sz w:val="24"/>
          <w:szCs w:val="24"/>
        </w:rPr>
        <w:t>, по формуле:</w:t>
      </w:r>
    </w:p>
    <w:p w:rsidR="00466031" w:rsidRPr="00923930" w:rsidRDefault="00466031" w:rsidP="00923930">
      <w:pPr>
        <w:pStyle w:val="2"/>
        <w:tabs>
          <w:tab w:val="clear" w:pos="284"/>
          <w:tab w:val="clear" w:pos="567"/>
        </w:tabs>
        <w:suppressAutoHyphens/>
        <w:ind w:left="426" w:firstLine="0"/>
        <w:jc w:val="center"/>
        <w:rPr>
          <w:sz w:val="24"/>
          <w:szCs w:val="24"/>
        </w:rPr>
      </w:pPr>
    </w:p>
    <w:p w:rsidR="00466031" w:rsidRPr="00923930" w:rsidRDefault="00466031" w:rsidP="00923930">
      <w:pPr>
        <w:pStyle w:val="2"/>
        <w:tabs>
          <w:tab w:val="clear" w:pos="284"/>
          <w:tab w:val="clear" w:pos="567"/>
        </w:tabs>
        <w:suppressAutoHyphens/>
        <w:ind w:left="426" w:firstLine="0"/>
        <w:jc w:val="center"/>
        <w:rPr>
          <w:sz w:val="24"/>
          <w:szCs w:val="24"/>
        </w:rPr>
      </w:pPr>
      <w:r w:rsidRPr="00923930">
        <w:rPr>
          <w:sz w:val="24"/>
          <w:szCs w:val="24"/>
        </w:rPr>
        <w:t>С= [(НЦС</w:t>
      </w:r>
      <w:proofErr w:type="spellStart"/>
      <w:r w:rsidRPr="00923930">
        <w:rPr>
          <w:i/>
          <w:sz w:val="24"/>
          <w:szCs w:val="24"/>
          <w:vertAlign w:val="subscript"/>
          <w:lang w:val="en-US"/>
        </w:rPr>
        <w:t>i</w:t>
      </w:r>
      <w:proofErr w:type="spellEnd"/>
      <w:r w:rsidRPr="00923930">
        <w:rPr>
          <w:i/>
          <w:sz w:val="24"/>
          <w:szCs w:val="24"/>
          <w:vertAlign w:val="subscript"/>
        </w:rPr>
        <w:t xml:space="preserve"> </w:t>
      </w:r>
      <w:r w:rsidR="00DB06B1">
        <w:rPr>
          <w:i/>
          <w:sz w:val="24"/>
          <w:szCs w:val="24"/>
          <w:vertAlign w:val="subscript"/>
        </w:rPr>
        <w:t xml:space="preserve"> </w:t>
      </w:r>
      <w:r w:rsidRPr="00923930">
        <w:rPr>
          <w:i/>
          <w:sz w:val="24"/>
          <w:szCs w:val="24"/>
          <w:vertAlign w:val="subscript"/>
        </w:rPr>
        <w:t xml:space="preserve"> </w:t>
      </w:r>
      <w:r w:rsidRPr="00923930">
        <w:rPr>
          <w:sz w:val="24"/>
          <w:szCs w:val="24"/>
          <w:lang w:val="en-US"/>
        </w:rPr>
        <w:t>x</w:t>
      </w:r>
      <w:r w:rsidRPr="00923930">
        <w:rPr>
          <w:sz w:val="24"/>
          <w:szCs w:val="24"/>
        </w:rPr>
        <w:t xml:space="preserve"> </w:t>
      </w:r>
      <w:r w:rsidRPr="00923930">
        <w:rPr>
          <w:sz w:val="24"/>
          <w:szCs w:val="24"/>
          <w:lang w:val="en-US"/>
        </w:rPr>
        <w:t>M</w:t>
      </w:r>
      <w:r w:rsidRPr="00923930">
        <w:rPr>
          <w:sz w:val="24"/>
          <w:szCs w:val="24"/>
        </w:rPr>
        <w:t xml:space="preserve"> </w:t>
      </w:r>
      <w:r w:rsidRPr="00923930">
        <w:rPr>
          <w:sz w:val="24"/>
          <w:szCs w:val="24"/>
          <w:lang w:val="en-US"/>
        </w:rPr>
        <w:t>x</w:t>
      </w:r>
      <w:r w:rsidRPr="00923930">
        <w:rPr>
          <w:sz w:val="24"/>
          <w:szCs w:val="24"/>
        </w:rPr>
        <w:t xml:space="preserve"> </w:t>
      </w:r>
      <w:r w:rsidRPr="00923930">
        <w:rPr>
          <w:sz w:val="24"/>
          <w:szCs w:val="24"/>
          <w:lang w:val="en-US"/>
        </w:rPr>
        <w:t>K</w:t>
      </w:r>
      <w:r w:rsidRPr="00923930">
        <w:rPr>
          <w:sz w:val="24"/>
          <w:szCs w:val="24"/>
          <w:vertAlign w:val="subscript"/>
        </w:rPr>
        <w:t xml:space="preserve">пер. </w:t>
      </w:r>
      <w:r w:rsidRPr="00923930">
        <w:rPr>
          <w:sz w:val="24"/>
          <w:szCs w:val="24"/>
        </w:rPr>
        <w:t>х К</w:t>
      </w:r>
      <w:r w:rsidRPr="00923930">
        <w:rPr>
          <w:sz w:val="24"/>
          <w:szCs w:val="24"/>
          <w:vertAlign w:val="subscript"/>
        </w:rPr>
        <w:t xml:space="preserve">пер/зон </w:t>
      </w:r>
      <w:r w:rsidRPr="00923930">
        <w:rPr>
          <w:sz w:val="24"/>
          <w:szCs w:val="24"/>
        </w:rPr>
        <w:t>х К</w:t>
      </w:r>
      <w:r w:rsidRPr="00923930">
        <w:rPr>
          <w:sz w:val="24"/>
          <w:szCs w:val="24"/>
          <w:vertAlign w:val="subscript"/>
        </w:rPr>
        <w:t xml:space="preserve">рег. </w:t>
      </w:r>
      <w:r w:rsidRPr="00923930">
        <w:rPr>
          <w:sz w:val="24"/>
          <w:szCs w:val="24"/>
        </w:rPr>
        <w:t>х К</w:t>
      </w:r>
      <w:r w:rsidRPr="00923930">
        <w:rPr>
          <w:sz w:val="24"/>
          <w:szCs w:val="24"/>
          <w:vertAlign w:val="subscript"/>
        </w:rPr>
        <w:t>с</w:t>
      </w:r>
      <w:r w:rsidRPr="00923930">
        <w:rPr>
          <w:sz w:val="24"/>
          <w:szCs w:val="24"/>
        </w:rPr>
        <w:t>) + З</w:t>
      </w:r>
      <w:r w:rsidRPr="00923930">
        <w:rPr>
          <w:sz w:val="24"/>
          <w:szCs w:val="24"/>
          <w:vertAlign w:val="subscript"/>
        </w:rPr>
        <w:t>р</w:t>
      </w:r>
      <w:r w:rsidRPr="00923930">
        <w:rPr>
          <w:sz w:val="24"/>
          <w:szCs w:val="24"/>
        </w:rPr>
        <w:t>] х И</w:t>
      </w:r>
      <w:r w:rsidRPr="00923930">
        <w:rPr>
          <w:sz w:val="24"/>
          <w:szCs w:val="24"/>
          <w:vertAlign w:val="subscript"/>
        </w:rPr>
        <w:t xml:space="preserve">пр. </w:t>
      </w:r>
      <w:r w:rsidRPr="00923930">
        <w:rPr>
          <w:sz w:val="24"/>
          <w:szCs w:val="24"/>
        </w:rPr>
        <w:t>+ НДС,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ind w:left="426" w:firstLine="0"/>
        <w:rPr>
          <w:sz w:val="24"/>
          <w:szCs w:val="24"/>
        </w:rPr>
      </w:pPr>
    </w:p>
    <w:p w:rsidR="00A8000E" w:rsidRPr="00923930" w:rsidRDefault="00A8000E" w:rsidP="00DB06B1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r w:rsidRPr="00923930">
        <w:rPr>
          <w:sz w:val="24"/>
          <w:szCs w:val="24"/>
        </w:rPr>
        <w:lastRenderedPageBreak/>
        <w:t>где: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proofErr w:type="spellStart"/>
      <w:r w:rsidRPr="00923930">
        <w:rPr>
          <w:sz w:val="24"/>
          <w:szCs w:val="24"/>
        </w:rPr>
        <w:t>НЦС</w:t>
      </w:r>
      <w:r w:rsidRPr="00A45B9F">
        <w:rPr>
          <w:i/>
          <w:sz w:val="24"/>
          <w:szCs w:val="24"/>
          <w:vertAlign w:val="subscript"/>
        </w:rPr>
        <w:t>i</w:t>
      </w:r>
      <w:proofErr w:type="spellEnd"/>
      <w:r w:rsidR="00A45B9F">
        <w:rPr>
          <w:i/>
          <w:sz w:val="24"/>
          <w:szCs w:val="24"/>
          <w:vertAlign w:val="subscript"/>
        </w:rPr>
        <w:t xml:space="preserve"> </w:t>
      </w:r>
      <w:r w:rsidRPr="00923930">
        <w:rPr>
          <w:sz w:val="24"/>
          <w:szCs w:val="24"/>
        </w:rPr>
        <w:t xml:space="preserve"> </w:t>
      </w:r>
      <w:r w:rsidR="00E942BA" w:rsidRPr="00923930">
        <w:rPr>
          <w:sz w:val="24"/>
          <w:szCs w:val="24"/>
        </w:rPr>
        <w:t>– выбранный Показатель</w:t>
      </w:r>
      <w:r w:rsidRPr="00923930">
        <w:rPr>
          <w:sz w:val="24"/>
          <w:szCs w:val="24"/>
        </w:rPr>
        <w:t xml:space="preserve"> с учетом функционального назначения объекта и</w:t>
      </w:r>
      <w:r w:rsidR="00E942BA" w:rsidRPr="00923930">
        <w:rPr>
          <w:sz w:val="24"/>
          <w:szCs w:val="24"/>
        </w:rPr>
        <w:t xml:space="preserve"> его мощностных характеристик, </w:t>
      </w:r>
      <w:r w:rsidRPr="00923930">
        <w:rPr>
          <w:sz w:val="24"/>
          <w:szCs w:val="24"/>
        </w:rPr>
        <w:t xml:space="preserve">для базового района в уровне цен </w:t>
      </w:r>
      <w:r w:rsidR="00E942BA" w:rsidRPr="00923930">
        <w:rPr>
          <w:sz w:val="24"/>
          <w:szCs w:val="24"/>
        </w:rPr>
        <w:t>на 01.01.2020</w:t>
      </w:r>
      <w:r w:rsidRPr="00923930">
        <w:rPr>
          <w:sz w:val="24"/>
          <w:szCs w:val="24"/>
        </w:rPr>
        <w:t xml:space="preserve">, определенный </w:t>
      </w:r>
      <w:r w:rsidRPr="00923930">
        <w:rPr>
          <w:sz w:val="24"/>
          <w:szCs w:val="24"/>
        </w:rPr>
        <w:br/>
        <w:t xml:space="preserve">при необходимости с учетом корректирующих коэффициентов, приведенных </w:t>
      </w:r>
      <w:r w:rsidRPr="00923930">
        <w:rPr>
          <w:sz w:val="24"/>
          <w:szCs w:val="24"/>
        </w:rPr>
        <w:br/>
        <w:t xml:space="preserve">в технической части </w:t>
      </w:r>
      <w:r w:rsidR="00E942BA" w:rsidRPr="00923930">
        <w:rPr>
          <w:sz w:val="24"/>
          <w:szCs w:val="24"/>
        </w:rPr>
        <w:t>настоящего сборника</w:t>
      </w:r>
      <w:r w:rsidRPr="00923930">
        <w:rPr>
          <w:sz w:val="24"/>
          <w:szCs w:val="24"/>
        </w:rPr>
        <w:t>;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r w:rsidRPr="00923930">
        <w:rPr>
          <w:sz w:val="24"/>
          <w:szCs w:val="24"/>
        </w:rPr>
        <w:t>М – мощность объекта капитального строительств</w:t>
      </w:r>
      <w:r w:rsidR="00E942BA" w:rsidRPr="00923930">
        <w:rPr>
          <w:sz w:val="24"/>
          <w:szCs w:val="24"/>
        </w:rPr>
        <w:t>а, планируемого к строительству</w:t>
      </w:r>
      <w:r w:rsidRPr="00923930">
        <w:rPr>
          <w:sz w:val="24"/>
          <w:szCs w:val="24"/>
        </w:rPr>
        <w:t>;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r w:rsidRPr="00923930">
        <w:rPr>
          <w:sz w:val="24"/>
          <w:szCs w:val="24"/>
        </w:rPr>
        <w:t>К</w:t>
      </w:r>
      <w:r w:rsidRPr="00923930">
        <w:rPr>
          <w:sz w:val="24"/>
          <w:szCs w:val="24"/>
          <w:vertAlign w:val="subscript"/>
        </w:rPr>
        <w:t xml:space="preserve">пер. </w:t>
      </w:r>
      <w:r w:rsidRPr="00923930">
        <w:rPr>
          <w:sz w:val="24"/>
          <w:szCs w:val="24"/>
        </w:rPr>
        <w:t xml:space="preserve">– коэффициент перехода от цен базового района к уровню цен субъектов Российской Федерации (частей территории субъектов Российской Федерации), учитывающий затраты на строительство объекта капитального строительства, расположенных в областных центрах субъектов Российской Федерации (далее – центр ценовой зоны, 1 ценовая зона), сведения о величине которого </w:t>
      </w:r>
      <w:r w:rsidR="00E942BA" w:rsidRPr="00923930">
        <w:rPr>
          <w:sz w:val="24"/>
          <w:szCs w:val="24"/>
        </w:rPr>
        <w:t>приведены в Таблице 1 технической части настоящего сборника</w:t>
      </w:r>
      <w:r w:rsidR="00972A2C">
        <w:rPr>
          <w:sz w:val="24"/>
          <w:szCs w:val="24"/>
        </w:rPr>
        <w:t>;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r w:rsidRPr="00923930">
        <w:rPr>
          <w:sz w:val="24"/>
          <w:szCs w:val="24"/>
        </w:rPr>
        <w:t>К</w:t>
      </w:r>
      <w:r w:rsidRPr="00923930">
        <w:rPr>
          <w:sz w:val="24"/>
          <w:szCs w:val="24"/>
          <w:vertAlign w:val="subscript"/>
        </w:rPr>
        <w:t xml:space="preserve">пер/зон </w:t>
      </w:r>
      <w:r w:rsidR="00E53B04" w:rsidRPr="00923930">
        <w:rPr>
          <w:sz w:val="24"/>
          <w:szCs w:val="24"/>
        </w:rPr>
        <w:t xml:space="preserve">– </w:t>
      </w:r>
      <w:r w:rsidR="00BB3FB5" w:rsidRPr="00923930">
        <w:rPr>
          <w:sz w:val="24"/>
          <w:szCs w:val="24"/>
        </w:rPr>
        <w:t xml:space="preserve">коэффициент, рассчитываемый при выполнении расчетов с использованием Показателей </w:t>
      </w:r>
      <w:r w:rsidR="00E53B04" w:rsidRPr="00923930">
        <w:rPr>
          <w:sz w:val="24"/>
          <w:szCs w:val="24"/>
        </w:rPr>
        <w:t xml:space="preserve">для частей территории субъектов Российской Федерации, которые </w:t>
      </w:r>
      <w:r w:rsidR="00BB3FB5" w:rsidRPr="00923930">
        <w:rPr>
          <w:sz w:val="24"/>
          <w:szCs w:val="24"/>
        </w:rPr>
        <w:t xml:space="preserve">определены </w:t>
      </w:r>
      <w:r w:rsidR="00E53B04" w:rsidRPr="00923930">
        <w:rPr>
          <w:sz w:val="24"/>
          <w:szCs w:val="24"/>
        </w:rPr>
        <w:t xml:space="preserve">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ресурсов, </w:t>
      </w:r>
      <w:r w:rsidRPr="00923930">
        <w:rPr>
          <w:sz w:val="24"/>
          <w:szCs w:val="24"/>
        </w:rPr>
        <w:t>по виду объекта капитального строительства как отношение величины индекса изменения сметной стоимости строительно-монтажных работ, рассчитанного для такой ценовой зоны и публикуемого Министерством, к величине индекса изменения сметной стоимости строительно-монтажных работ, рассчитанного для 1 ценовой зоны соответствующего субъекта Российской Федерации и публикуемого Министерством.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r w:rsidRPr="00923930">
        <w:rPr>
          <w:sz w:val="24"/>
          <w:szCs w:val="24"/>
        </w:rPr>
        <w:t>К</w:t>
      </w:r>
      <w:r w:rsidRPr="00923930">
        <w:rPr>
          <w:sz w:val="24"/>
          <w:szCs w:val="24"/>
          <w:vertAlign w:val="subscript"/>
        </w:rPr>
        <w:t xml:space="preserve">рег. </w:t>
      </w:r>
      <w:r w:rsidRPr="00923930">
        <w:rPr>
          <w:sz w:val="24"/>
          <w:szCs w:val="24"/>
        </w:rPr>
        <w:t xml:space="preserve">– коэффициент, учитывающий регионально-климатические условия осуществления строительства в субъекте Российской Федерации (части территории субъекта Российской Федерации) по отношению к базовому району, сведения о величине которого приводятся в </w:t>
      </w:r>
      <w:r w:rsidR="00EC63F6" w:rsidRPr="00923930">
        <w:rPr>
          <w:sz w:val="24"/>
          <w:szCs w:val="24"/>
        </w:rPr>
        <w:t>Таблицах 2 и 3 технической части настоящего сборника</w:t>
      </w:r>
      <w:r w:rsidRPr="00923930">
        <w:rPr>
          <w:sz w:val="24"/>
          <w:szCs w:val="24"/>
        </w:rPr>
        <w:t>;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r w:rsidRPr="00923930">
        <w:rPr>
          <w:sz w:val="24"/>
          <w:szCs w:val="24"/>
        </w:rPr>
        <w:t>К</w:t>
      </w:r>
      <w:r w:rsidRPr="00923930">
        <w:rPr>
          <w:sz w:val="24"/>
          <w:szCs w:val="24"/>
          <w:vertAlign w:val="subscript"/>
        </w:rPr>
        <w:t>с</w:t>
      </w:r>
      <w:r w:rsidRPr="00923930">
        <w:rPr>
          <w:sz w:val="24"/>
          <w:szCs w:val="24"/>
        </w:rPr>
        <w:t xml:space="preserve"> – коэффициент, характеризующий удорожание стоимости строительства в сейсмических районах Рос</w:t>
      </w:r>
      <w:r w:rsidR="00EC63F6" w:rsidRPr="00923930">
        <w:rPr>
          <w:sz w:val="24"/>
          <w:szCs w:val="24"/>
        </w:rPr>
        <w:t xml:space="preserve">сийской Федерации по отношению </w:t>
      </w:r>
      <w:r w:rsidRPr="00923930">
        <w:rPr>
          <w:sz w:val="24"/>
          <w:szCs w:val="24"/>
        </w:rPr>
        <w:t>к базовому району, сведения о величине которого приводятся в</w:t>
      </w:r>
      <w:r w:rsidR="00EC63F6" w:rsidRPr="00923930">
        <w:rPr>
          <w:sz w:val="24"/>
          <w:szCs w:val="24"/>
        </w:rPr>
        <w:t xml:space="preserve"> пункте 34 технической части настоящего сборника</w:t>
      </w:r>
      <w:r w:rsidRPr="00923930">
        <w:rPr>
          <w:sz w:val="24"/>
          <w:szCs w:val="24"/>
        </w:rPr>
        <w:t>;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r w:rsidRPr="00923930">
        <w:rPr>
          <w:sz w:val="24"/>
          <w:szCs w:val="24"/>
        </w:rPr>
        <w:t>З</w:t>
      </w:r>
      <w:r w:rsidRPr="00923930">
        <w:rPr>
          <w:sz w:val="24"/>
          <w:szCs w:val="24"/>
          <w:vertAlign w:val="subscript"/>
        </w:rPr>
        <w:t>р</w:t>
      </w:r>
      <w:r w:rsidRPr="00923930">
        <w:rPr>
          <w:sz w:val="24"/>
          <w:szCs w:val="24"/>
        </w:rPr>
        <w:t xml:space="preserve"> – дополнительные затраты, не предусмотренные в Показателях, определяемые по отдельным расчетам;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r w:rsidRPr="00923930">
        <w:rPr>
          <w:sz w:val="24"/>
          <w:szCs w:val="24"/>
        </w:rPr>
        <w:t>И</w:t>
      </w:r>
      <w:r w:rsidRPr="00923930">
        <w:rPr>
          <w:sz w:val="24"/>
          <w:szCs w:val="24"/>
          <w:vertAlign w:val="subscript"/>
        </w:rPr>
        <w:t>пр</w:t>
      </w:r>
      <w:r w:rsidRPr="00923930">
        <w:rPr>
          <w:sz w:val="24"/>
          <w:szCs w:val="24"/>
        </w:rPr>
        <w:t xml:space="preserve"> – индекс-дефлятор, опред</w:t>
      </w:r>
      <w:r w:rsidR="00EC63F6" w:rsidRPr="00923930">
        <w:rPr>
          <w:sz w:val="24"/>
          <w:szCs w:val="24"/>
        </w:rPr>
        <w:t xml:space="preserve">еленный по отрасли «Инвестиции </w:t>
      </w:r>
      <w:r w:rsidRPr="00923930">
        <w:rPr>
          <w:sz w:val="24"/>
          <w:szCs w:val="24"/>
        </w:rPr>
        <w:t>в основной капитал (капитальные вложения)», публикуемый Министерством экономического развития Рос</w:t>
      </w:r>
      <w:r w:rsidR="00EC63F6" w:rsidRPr="00923930">
        <w:rPr>
          <w:sz w:val="24"/>
          <w:szCs w:val="24"/>
        </w:rPr>
        <w:t xml:space="preserve">сийской Федерации для прогноза </w:t>
      </w:r>
      <w:r w:rsidRPr="00923930">
        <w:rPr>
          <w:sz w:val="24"/>
          <w:szCs w:val="24"/>
        </w:rPr>
        <w:t>социально-экономического развития Российской Федерации.</w:t>
      </w:r>
    </w:p>
    <w:p w:rsidR="00A8000E" w:rsidRPr="00923930" w:rsidRDefault="00A8000E" w:rsidP="00E53B04">
      <w:pPr>
        <w:pStyle w:val="2"/>
        <w:tabs>
          <w:tab w:val="clear" w:pos="284"/>
          <w:tab w:val="clear" w:pos="567"/>
        </w:tabs>
        <w:suppressAutoHyphens/>
        <w:rPr>
          <w:sz w:val="24"/>
          <w:szCs w:val="24"/>
        </w:rPr>
      </w:pPr>
      <w:r w:rsidRPr="00923930">
        <w:rPr>
          <w:sz w:val="24"/>
          <w:szCs w:val="24"/>
        </w:rPr>
        <w:t>НДС – налог на добавленную стоимость.</w:t>
      </w:r>
    </w:p>
    <w:p w:rsidR="00561F0B" w:rsidRDefault="00561F0B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561F0B">
        <w:rPr>
          <w:sz w:val="24"/>
          <w:szCs w:val="24"/>
        </w:rPr>
        <w:t>Указания по применению коэффициентов и коэффициенты, приведенные в технической части настоящего сборника, не допускается использовать к показателям НЦС, приведенным в других сборниках</w:t>
      </w:r>
      <w:r>
        <w:rPr>
          <w:sz w:val="24"/>
          <w:szCs w:val="24"/>
        </w:rPr>
        <w:t>.</w:t>
      </w:r>
    </w:p>
    <w:p w:rsidR="00522241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91713F">
        <w:rPr>
          <w:sz w:val="24"/>
          <w:szCs w:val="24"/>
        </w:rPr>
        <w:t xml:space="preserve">Если параметр объекта отличается от указанного в таблицах, показатель </w:t>
      </w:r>
      <w:r w:rsidR="00561F0B">
        <w:rPr>
          <w:sz w:val="24"/>
          <w:szCs w:val="24"/>
        </w:rPr>
        <w:t xml:space="preserve">НЦС </w:t>
      </w:r>
      <w:r w:rsidRPr="0091713F">
        <w:rPr>
          <w:sz w:val="24"/>
          <w:szCs w:val="24"/>
        </w:rPr>
        <w:t>рассчитывается путем интерполяции по формуле: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left="426" w:firstLine="0"/>
        <w:rPr>
          <w:sz w:val="24"/>
          <w:szCs w:val="24"/>
        </w:rPr>
      </w:pP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jc w:val="center"/>
      </w:pPr>
      <w:r w:rsidRPr="0091713F">
        <w:rPr>
          <w:noProof/>
          <w:sz w:val="24"/>
          <w:szCs w:val="24"/>
        </w:rPr>
        <w:drawing>
          <wp:inline distT="0" distB="0" distL="0" distR="0" wp14:anchorId="01D2A0DD" wp14:editId="0871EFD1">
            <wp:extent cx="1714500" cy="386715"/>
            <wp:effectExtent l="0" t="0" r="1270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713F">
        <w:t>,</w:t>
      </w:r>
    </w:p>
    <w:p w:rsidR="00522241" w:rsidRPr="0091713F" w:rsidRDefault="00561F0B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>
        <w:rPr>
          <w:sz w:val="24"/>
          <w:szCs w:val="24"/>
        </w:rPr>
        <w:t>г</w:t>
      </w:r>
      <w:r w:rsidR="00522241" w:rsidRPr="0091713F">
        <w:rPr>
          <w:sz w:val="24"/>
          <w:szCs w:val="24"/>
        </w:rPr>
        <w:t>де</w:t>
      </w:r>
      <w:r>
        <w:rPr>
          <w:sz w:val="24"/>
          <w:szCs w:val="24"/>
        </w:rPr>
        <w:t>: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proofErr w:type="spellStart"/>
      <w:r w:rsidRPr="0091713F">
        <w:rPr>
          <w:sz w:val="24"/>
          <w:szCs w:val="24"/>
        </w:rPr>
        <w:t>Пв</w:t>
      </w:r>
      <w:proofErr w:type="spellEnd"/>
      <w:r w:rsidRPr="0091713F">
        <w:rPr>
          <w:sz w:val="24"/>
          <w:szCs w:val="24"/>
        </w:rPr>
        <w:t xml:space="preserve"> – рассчитываемый показатель; 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 w:rsidRPr="0091713F">
        <w:rPr>
          <w:sz w:val="24"/>
          <w:szCs w:val="24"/>
        </w:rPr>
        <w:t xml:space="preserve">Па и </w:t>
      </w:r>
      <w:proofErr w:type="spellStart"/>
      <w:r w:rsidRPr="0091713F">
        <w:rPr>
          <w:sz w:val="24"/>
          <w:szCs w:val="24"/>
        </w:rPr>
        <w:t>Пс</w:t>
      </w:r>
      <w:proofErr w:type="spellEnd"/>
      <w:r w:rsidRPr="0091713F">
        <w:rPr>
          <w:sz w:val="24"/>
          <w:szCs w:val="24"/>
        </w:rPr>
        <w:t xml:space="preserve"> – пограничные показатели из таблиц сборника;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 w:rsidRPr="0091713F">
        <w:rPr>
          <w:sz w:val="24"/>
          <w:szCs w:val="24"/>
        </w:rPr>
        <w:t>а и с – параметр для пограничных показателей;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 w:rsidRPr="0091713F">
        <w:rPr>
          <w:sz w:val="24"/>
          <w:szCs w:val="24"/>
        </w:rPr>
        <w:t xml:space="preserve">в – параметр для определяемого показателя, а </w:t>
      </w:r>
      <w:proofErr w:type="gramStart"/>
      <w:r w:rsidRPr="0091713F">
        <w:rPr>
          <w:sz w:val="24"/>
          <w:szCs w:val="24"/>
        </w:rPr>
        <w:t>&lt; в</w:t>
      </w:r>
      <w:proofErr w:type="gramEnd"/>
      <w:r w:rsidRPr="0091713F">
        <w:rPr>
          <w:sz w:val="24"/>
          <w:szCs w:val="24"/>
        </w:rPr>
        <w:t xml:space="preserve"> &lt; с.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6"/>
        <w:rPr>
          <w:sz w:val="24"/>
          <w:szCs w:val="24"/>
        </w:rPr>
      </w:pPr>
      <w:r w:rsidRPr="0091713F">
        <w:rPr>
          <w:sz w:val="24"/>
          <w:szCs w:val="24"/>
        </w:rPr>
        <w:t xml:space="preserve">Положения данного пункта не распространяются на таблицы, содержащие </w:t>
      </w:r>
      <w:r w:rsidR="00250C67">
        <w:rPr>
          <w:sz w:val="24"/>
          <w:szCs w:val="24"/>
        </w:rPr>
        <w:t>один</w:t>
      </w:r>
      <w:r w:rsidRPr="0091713F">
        <w:rPr>
          <w:sz w:val="24"/>
          <w:szCs w:val="24"/>
        </w:rPr>
        <w:t xml:space="preserve"> показатель</w:t>
      </w:r>
      <w:r w:rsidR="00561F0B">
        <w:rPr>
          <w:sz w:val="24"/>
          <w:szCs w:val="24"/>
        </w:rPr>
        <w:t xml:space="preserve"> НЦС</w:t>
      </w:r>
      <w:r w:rsidRPr="0091713F">
        <w:rPr>
          <w:sz w:val="24"/>
          <w:szCs w:val="24"/>
        </w:rPr>
        <w:t>.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91713F">
        <w:rPr>
          <w:sz w:val="24"/>
          <w:szCs w:val="24"/>
        </w:rPr>
        <w:lastRenderedPageBreak/>
        <w:t>Для категорий объектов строительства, представленны</w:t>
      </w:r>
      <w:r w:rsidR="00561F0B">
        <w:rPr>
          <w:sz w:val="24"/>
          <w:szCs w:val="24"/>
        </w:rPr>
        <w:t>м</w:t>
      </w:r>
      <w:r w:rsidRPr="0091713F">
        <w:rPr>
          <w:sz w:val="24"/>
          <w:szCs w:val="24"/>
        </w:rPr>
        <w:t xml:space="preserve"> в </w:t>
      </w:r>
      <w:r w:rsidR="00250C67">
        <w:rPr>
          <w:sz w:val="24"/>
          <w:szCs w:val="24"/>
        </w:rPr>
        <w:t>сб</w:t>
      </w:r>
      <w:r w:rsidR="00561F0B">
        <w:rPr>
          <w:sz w:val="24"/>
          <w:szCs w:val="24"/>
        </w:rPr>
        <w:t xml:space="preserve">орнике </w:t>
      </w:r>
      <w:r w:rsidRPr="0091713F">
        <w:rPr>
          <w:sz w:val="24"/>
          <w:szCs w:val="24"/>
        </w:rPr>
        <w:t>единственным показателем</w:t>
      </w:r>
      <w:r w:rsidR="00561F0B">
        <w:rPr>
          <w:sz w:val="24"/>
          <w:szCs w:val="24"/>
        </w:rPr>
        <w:t xml:space="preserve"> НЦС</w:t>
      </w:r>
      <w:r w:rsidRPr="0091713F">
        <w:rPr>
          <w:sz w:val="24"/>
          <w:szCs w:val="24"/>
        </w:rPr>
        <w:t xml:space="preserve">, стоимость строительства определяется по приведенной стоимости 1 м³ здания, представленной в Отделе 2 </w:t>
      </w:r>
      <w:r w:rsidR="00561F0B">
        <w:rPr>
          <w:sz w:val="24"/>
          <w:szCs w:val="24"/>
        </w:rPr>
        <w:t>настоящего сборника.</w:t>
      </w:r>
      <w:r w:rsidRPr="0091713F">
        <w:rPr>
          <w:sz w:val="24"/>
          <w:szCs w:val="24"/>
        </w:rPr>
        <w:t xml:space="preserve"> </w:t>
      </w:r>
    </w:p>
    <w:p w:rsidR="00522241" w:rsidRPr="0091713F" w:rsidRDefault="00522241" w:rsidP="00522241">
      <w:pPr>
        <w:pStyle w:val="2"/>
        <w:numPr>
          <w:ilvl w:val="0"/>
          <w:numId w:val="6"/>
        </w:numPr>
        <w:tabs>
          <w:tab w:val="clear" w:pos="284"/>
          <w:tab w:val="clear" w:pos="567"/>
        </w:tabs>
        <w:suppressAutoHyphens/>
        <w:ind w:left="0" w:firstLine="426"/>
        <w:rPr>
          <w:sz w:val="24"/>
          <w:szCs w:val="24"/>
        </w:rPr>
      </w:pPr>
      <w:r w:rsidRPr="0091713F">
        <w:rPr>
          <w:sz w:val="24"/>
          <w:szCs w:val="24"/>
        </w:rPr>
        <w:t xml:space="preserve">Показатели </w:t>
      </w:r>
      <w:r w:rsidR="00561F0B">
        <w:rPr>
          <w:sz w:val="24"/>
          <w:szCs w:val="24"/>
        </w:rPr>
        <w:t xml:space="preserve">НЦС </w:t>
      </w:r>
      <w:r w:rsidRPr="0091713F">
        <w:rPr>
          <w:sz w:val="24"/>
          <w:szCs w:val="24"/>
        </w:rPr>
        <w:t>приведены без учета налога на добавленную стоимость.</w:t>
      </w:r>
    </w:p>
    <w:p w:rsidR="00561F0B" w:rsidRDefault="00561F0B" w:rsidP="00522241">
      <w:pPr>
        <w:tabs>
          <w:tab w:val="left" w:pos="993"/>
        </w:tabs>
        <w:ind w:firstLine="426"/>
        <w:jc w:val="both"/>
        <w:rPr>
          <w:b/>
          <w:sz w:val="24"/>
          <w:szCs w:val="24"/>
        </w:rPr>
      </w:pPr>
    </w:p>
    <w:p w:rsidR="00522241" w:rsidRPr="0091713F" w:rsidRDefault="00522241" w:rsidP="00522241">
      <w:pPr>
        <w:tabs>
          <w:tab w:val="left" w:pos="993"/>
        </w:tabs>
        <w:ind w:firstLine="426"/>
        <w:jc w:val="both"/>
        <w:rPr>
          <w:b/>
          <w:sz w:val="24"/>
          <w:szCs w:val="24"/>
        </w:rPr>
      </w:pPr>
      <w:r w:rsidRPr="0091713F">
        <w:rPr>
          <w:b/>
          <w:sz w:val="24"/>
          <w:szCs w:val="24"/>
        </w:rPr>
        <w:t>Пример</w:t>
      </w:r>
      <w:r w:rsidR="00250C67">
        <w:rPr>
          <w:b/>
          <w:sz w:val="24"/>
          <w:szCs w:val="24"/>
        </w:rPr>
        <w:t>ы</w:t>
      </w:r>
      <w:r w:rsidRPr="0091713F">
        <w:rPr>
          <w:b/>
          <w:sz w:val="24"/>
          <w:szCs w:val="24"/>
        </w:rPr>
        <w:t xml:space="preserve"> расчета:</w:t>
      </w:r>
    </w:p>
    <w:p w:rsidR="00522241" w:rsidRPr="0091713F" w:rsidRDefault="00522241" w:rsidP="00522241">
      <w:pPr>
        <w:tabs>
          <w:tab w:val="left" w:pos="993"/>
        </w:tabs>
        <w:ind w:firstLine="426"/>
        <w:jc w:val="both"/>
        <w:rPr>
          <w:b/>
          <w:sz w:val="24"/>
          <w:szCs w:val="24"/>
        </w:rPr>
      </w:pPr>
    </w:p>
    <w:p w:rsidR="00250C67" w:rsidRPr="00250C67" w:rsidRDefault="00522241" w:rsidP="00250C67">
      <w:pPr>
        <w:pStyle w:val="2"/>
        <w:numPr>
          <w:ilvl w:val="0"/>
          <w:numId w:val="12"/>
        </w:numPr>
        <w:suppressAutoHyphens/>
        <w:ind w:left="0" w:firstLine="426"/>
        <w:rPr>
          <w:i/>
          <w:sz w:val="24"/>
          <w:szCs w:val="24"/>
        </w:rPr>
      </w:pPr>
      <w:r w:rsidRPr="0091713F">
        <w:rPr>
          <w:i/>
          <w:sz w:val="24"/>
          <w:szCs w:val="24"/>
        </w:rPr>
        <w:t>Необходимо рассчитать стоимость строительства общежития на 450 мест</w:t>
      </w:r>
      <w:r w:rsidR="00250C67">
        <w:rPr>
          <w:i/>
          <w:sz w:val="24"/>
          <w:szCs w:val="24"/>
        </w:rPr>
        <w:t>,</w:t>
      </w:r>
      <w:r w:rsidR="00250C67" w:rsidRPr="00250C67">
        <w:rPr>
          <w:i/>
          <w:sz w:val="24"/>
          <w:szCs w:val="24"/>
        </w:rPr>
        <w:t xml:space="preserve"> осуществляемого в нормальных (стандартных) условиях производства работ, не осложненных внешними факторами для базового района (Московская область).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</w:tabs>
        <w:suppressAutoHyphens/>
        <w:ind w:left="426" w:firstLine="0"/>
        <w:rPr>
          <w:sz w:val="24"/>
          <w:szCs w:val="24"/>
        </w:rPr>
      </w:pPr>
    </w:p>
    <w:p w:rsidR="00522241" w:rsidRDefault="00522241" w:rsidP="000770CA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Выбираются показатели НЦС на 200 и на 850 мест соответственно </w:t>
      </w:r>
      <w:r w:rsidR="002E34E7">
        <w:rPr>
          <w:sz w:val="24"/>
          <w:szCs w:val="24"/>
        </w:rPr>
        <w:t>1 011,91</w:t>
      </w:r>
      <w:r w:rsidRPr="0091713F">
        <w:rPr>
          <w:sz w:val="24"/>
          <w:szCs w:val="24"/>
        </w:rPr>
        <w:t xml:space="preserve"> тыс. руб. </w:t>
      </w:r>
      <w:r w:rsidR="008B34DA">
        <w:rPr>
          <w:sz w:val="24"/>
          <w:szCs w:val="24"/>
        </w:rPr>
        <w:br/>
      </w:r>
      <w:r w:rsidRPr="0091713F">
        <w:rPr>
          <w:sz w:val="24"/>
          <w:szCs w:val="24"/>
        </w:rPr>
        <w:t xml:space="preserve">и </w:t>
      </w:r>
      <w:r w:rsidR="002E34E7">
        <w:rPr>
          <w:sz w:val="24"/>
          <w:szCs w:val="24"/>
        </w:rPr>
        <w:t>570,82</w:t>
      </w:r>
      <w:r w:rsidRPr="0091713F">
        <w:rPr>
          <w:sz w:val="24"/>
          <w:szCs w:val="24"/>
        </w:rPr>
        <w:t xml:space="preserve"> тыс. руб. (таблица 01-02-020) на 1 место.</w:t>
      </w:r>
    </w:p>
    <w:p w:rsidR="0073731B" w:rsidRPr="0091713F" w:rsidRDefault="0073731B" w:rsidP="000770CA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rPr>
          <w:sz w:val="24"/>
          <w:szCs w:val="24"/>
        </w:rPr>
      </w:pP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</w:tabs>
        <w:suppressAutoHyphens/>
        <w:ind w:firstLine="425"/>
        <w:jc w:val="center"/>
        <w:rPr>
          <w:sz w:val="24"/>
          <w:szCs w:val="24"/>
        </w:rPr>
      </w:pPr>
      <w:r w:rsidRPr="0091713F">
        <w:rPr>
          <w:noProof/>
          <w:color w:val="000000"/>
          <w:kern w:val="28"/>
          <w:sz w:val="24"/>
          <w:szCs w:val="24"/>
        </w:rPr>
        <w:drawing>
          <wp:inline distT="0" distB="0" distL="0" distR="0" wp14:anchorId="1609DAE1" wp14:editId="131EABD2">
            <wp:extent cx="1708150" cy="396875"/>
            <wp:effectExtent l="0" t="0" r="635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3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713F">
        <w:rPr>
          <w:sz w:val="24"/>
          <w:szCs w:val="24"/>
        </w:rPr>
        <w:t>,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 w:rsidRPr="0091713F">
        <w:rPr>
          <w:sz w:val="24"/>
          <w:szCs w:val="24"/>
        </w:rPr>
        <w:t>где: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 w:rsidRPr="0091713F">
        <w:rPr>
          <w:sz w:val="24"/>
          <w:szCs w:val="24"/>
        </w:rPr>
        <w:t xml:space="preserve"> Па = </w:t>
      </w:r>
      <w:r w:rsidR="002E34E7">
        <w:rPr>
          <w:sz w:val="24"/>
          <w:szCs w:val="24"/>
        </w:rPr>
        <w:t>1 011,91</w:t>
      </w:r>
      <w:r w:rsidR="000770CA">
        <w:rPr>
          <w:sz w:val="24"/>
          <w:szCs w:val="24"/>
        </w:rPr>
        <w:t xml:space="preserve"> </w:t>
      </w:r>
      <w:r w:rsidRPr="0091713F">
        <w:rPr>
          <w:sz w:val="24"/>
          <w:szCs w:val="24"/>
        </w:rPr>
        <w:t>тыс. руб.;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 w:rsidRPr="0091713F">
        <w:rPr>
          <w:sz w:val="24"/>
          <w:szCs w:val="24"/>
        </w:rPr>
        <w:t xml:space="preserve"> </w:t>
      </w:r>
      <w:proofErr w:type="spellStart"/>
      <w:r w:rsidRPr="0091713F">
        <w:rPr>
          <w:sz w:val="24"/>
          <w:szCs w:val="24"/>
        </w:rPr>
        <w:t>Пс</w:t>
      </w:r>
      <w:proofErr w:type="spellEnd"/>
      <w:r w:rsidRPr="0091713F">
        <w:rPr>
          <w:sz w:val="24"/>
          <w:szCs w:val="24"/>
        </w:rPr>
        <w:t xml:space="preserve"> = </w:t>
      </w:r>
      <w:r w:rsidR="002E34E7">
        <w:rPr>
          <w:sz w:val="24"/>
          <w:szCs w:val="24"/>
        </w:rPr>
        <w:t>570,82</w:t>
      </w:r>
      <w:r w:rsidR="000770CA" w:rsidRPr="0091713F">
        <w:rPr>
          <w:sz w:val="24"/>
          <w:szCs w:val="24"/>
        </w:rPr>
        <w:t xml:space="preserve"> </w:t>
      </w:r>
      <w:r w:rsidRPr="0091713F">
        <w:rPr>
          <w:sz w:val="24"/>
          <w:szCs w:val="24"/>
        </w:rPr>
        <w:t>тыс. руб.;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 w:rsidRPr="0091713F">
        <w:rPr>
          <w:sz w:val="24"/>
          <w:szCs w:val="24"/>
        </w:rPr>
        <w:t xml:space="preserve"> а = 200 мест;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 w:rsidRPr="0091713F">
        <w:rPr>
          <w:sz w:val="24"/>
          <w:szCs w:val="24"/>
        </w:rPr>
        <w:t xml:space="preserve"> с = 850 мест;</w:t>
      </w:r>
    </w:p>
    <w:p w:rsidR="00522241" w:rsidRPr="0091713F" w:rsidRDefault="00522241" w:rsidP="00561F0B">
      <w:pPr>
        <w:pStyle w:val="2"/>
        <w:tabs>
          <w:tab w:val="clear" w:pos="284"/>
          <w:tab w:val="clear" w:pos="567"/>
          <w:tab w:val="clear" w:pos="851"/>
        </w:tabs>
        <w:suppressAutoHyphens/>
        <w:ind w:left="2835" w:firstLine="0"/>
        <w:rPr>
          <w:sz w:val="24"/>
          <w:szCs w:val="24"/>
        </w:rPr>
      </w:pPr>
      <w:r w:rsidRPr="0091713F">
        <w:rPr>
          <w:sz w:val="24"/>
          <w:szCs w:val="24"/>
        </w:rPr>
        <w:t xml:space="preserve"> в = 450 мест.</w:t>
      </w:r>
    </w:p>
    <w:p w:rsidR="00522241" w:rsidRPr="0091713F" w:rsidRDefault="00522241" w:rsidP="00522241">
      <w:pPr>
        <w:pStyle w:val="Style10"/>
        <w:widowControl/>
        <w:spacing w:line="240" w:lineRule="auto"/>
        <w:ind w:firstLine="425"/>
        <w:contextualSpacing/>
        <w:jc w:val="center"/>
        <w:rPr>
          <w:rStyle w:val="FontStyle188"/>
          <w:sz w:val="24"/>
          <w:szCs w:val="24"/>
        </w:rPr>
      </w:pPr>
      <w:r w:rsidRPr="0091713F">
        <w:rPr>
          <w:rStyle w:val="FontStyle188"/>
          <w:sz w:val="24"/>
          <w:szCs w:val="24"/>
        </w:rPr>
        <w:t xml:space="preserve">Соответственно, </w:t>
      </w:r>
      <w:proofErr w:type="spellStart"/>
      <w:r w:rsidRPr="0091713F">
        <w:rPr>
          <w:rStyle w:val="FontStyle188"/>
          <w:sz w:val="24"/>
          <w:szCs w:val="24"/>
        </w:rPr>
        <w:t>Пв</w:t>
      </w:r>
      <w:proofErr w:type="spellEnd"/>
      <w:r w:rsidRPr="0091713F">
        <w:rPr>
          <w:rStyle w:val="FontStyle188"/>
          <w:sz w:val="24"/>
          <w:szCs w:val="24"/>
        </w:rPr>
        <w:t>=</w:t>
      </w:r>
      <w:r w:rsidR="002E34E7">
        <w:rPr>
          <w:rStyle w:val="FontStyle188"/>
          <w:sz w:val="24"/>
          <w:szCs w:val="24"/>
        </w:rPr>
        <w:t>570,82</w:t>
      </w:r>
      <w:r w:rsidRPr="0091713F">
        <w:rPr>
          <w:rStyle w:val="FontStyle188"/>
          <w:sz w:val="24"/>
          <w:szCs w:val="24"/>
        </w:rPr>
        <w:t xml:space="preserve"> – (850 – 450) ×</w:t>
      </w:r>
      <w:r w:rsidRPr="0091713F">
        <w:rPr>
          <w:rStyle w:val="FontStyle188"/>
          <w:sz w:val="24"/>
          <w:szCs w:val="24"/>
        </w:rPr>
        <w:fldChar w:fldCharType="begin"/>
      </w:r>
      <w:r w:rsidRPr="0091713F">
        <w:rPr>
          <w:rStyle w:val="FontStyle188"/>
          <w:sz w:val="24"/>
          <w:szCs w:val="24"/>
        </w:rPr>
        <w:instrText xml:space="preserve"> QUOTE </w:instrText>
      </w:r>
      <m:oMath>
        <m:f>
          <m:fPr>
            <m:ctrlPr>
              <w:rPr>
                <w:rStyle w:val="FontStyle188"/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Style w:val="FontStyle188"/>
                <w:rFonts w:ascii="Cambria Math" w:hAnsi="Cambria Math"/>
                <w:sz w:val="24"/>
                <w:szCs w:val="24"/>
              </w:rPr>
              <m:t>39,80-42,17</m:t>
            </m:r>
          </m:num>
          <m:den>
            <m:r>
              <m:rPr>
                <m:sty m:val="p"/>
              </m:rPr>
              <w:rPr>
                <w:rStyle w:val="FontStyle188"/>
                <w:rFonts w:ascii="Cambria Math" w:hAnsi="Cambria Math"/>
                <w:sz w:val="24"/>
                <w:szCs w:val="24"/>
              </w:rPr>
              <m:t>2500-1500</m:t>
            </m:r>
          </m:den>
        </m:f>
      </m:oMath>
      <w:r w:rsidRPr="0091713F">
        <w:rPr>
          <w:rStyle w:val="FontStyle188"/>
          <w:sz w:val="24"/>
          <w:szCs w:val="24"/>
        </w:rPr>
        <w:instrText xml:space="preserve"> </w:instrText>
      </w:r>
      <w:r w:rsidRPr="0091713F">
        <w:rPr>
          <w:rStyle w:val="FontStyle188"/>
          <w:sz w:val="24"/>
          <w:szCs w:val="24"/>
        </w:rPr>
        <w:fldChar w:fldCharType="end"/>
      </w:r>
      <w:r w:rsidRPr="0091713F">
        <w:rPr>
          <w:rStyle w:val="FontStyle188"/>
          <w:sz w:val="24"/>
          <w:szCs w:val="24"/>
        </w:rPr>
        <w:t xml:space="preserve"> </w:t>
      </w:r>
      <m:oMath>
        <m:f>
          <m:fPr>
            <m:ctrlPr>
              <w:rPr>
                <w:rStyle w:val="FontStyle188"/>
                <w:rFonts w:ascii="Cambria Math" w:hAnsi="Cambria Math"/>
                <w:sz w:val="24"/>
                <w:szCs w:val="24"/>
              </w:rPr>
            </m:ctrlPr>
          </m:fPr>
          <m:num>
            <m:eqArr>
              <m:eqArrPr>
                <m:ctrlPr>
                  <w:rPr>
                    <w:rStyle w:val="FontStyle188"/>
                    <w:rFonts w:ascii="Cambria Math" w:hAnsi="Cambria Math"/>
                    <w:sz w:val="24"/>
                    <w:szCs w:val="24"/>
                  </w:rPr>
                </m:ctrlPr>
              </m:eqArrPr>
              <m:e>
                <m:r>
                  <m:rPr>
                    <m:sty m:val="p"/>
                  </m:rPr>
                  <w:rPr>
                    <w:rStyle w:val="FontStyle188"/>
                    <w:rFonts w:ascii="Cambria Math" w:hAnsi="Cambria Math"/>
                    <w:sz w:val="24"/>
                    <w:szCs w:val="24"/>
                  </w:rPr>
                  <m:t>570,82-1011,91</m:t>
                </m:r>
              </m:e>
              <m:e>
                <m:r>
                  <m:rPr>
                    <m:sty m:val="p"/>
                  </m:rPr>
                  <w:rPr>
                    <w:rStyle w:val="FontStyle188"/>
                    <w:rFonts w:ascii="Cambria Math" w:hAnsi="Cambria Math"/>
                    <w:sz w:val="24"/>
                    <w:szCs w:val="24"/>
                  </w:rPr>
                  <m:t xml:space="preserve"> </m:t>
                </m:r>
              </m:e>
            </m:eqArr>
          </m:num>
          <m:den>
            <m:r>
              <m:rPr>
                <m:sty m:val="p"/>
              </m:rPr>
              <w:rPr>
                <w:rStyle w:val="FontStyle188"/>
                <w:rFonts w:ascii="Cambria Math" w:hAnsi="Cambria Math"/>
                <w:sz w:val="24"/>
                <w:szCs w:val="24"/>
              </w:rPr>
              <m:t>850-200</m:t>
            </m:r>
          </m:den>
        </m:f>
      </m:oMath>
      <w:r w:rsidR="005209DC">
        <w:rPr>
          <w:rStyle w:val="FontStyle188"/>
          <w:sz w:val="24"/>
          <w:szCs w:val="24"/>
        </w:rPr>
        <w:t xml:space="preserve"> = 842,26</w:t>
      </w:r>
      <w:r w:rsidRPr="0091713F">
        <w:rPr>
          <w:rStyle w:val="FontStyle188"/>
          <w:sz w:val="24"/>
          <w:szCs w:val="24"/>
        </w:rPr>
        <w:t xml:space="preserve"> тыс. руб.</w:t>
      </w:r>
      <w:r w:rsidR="00561F0B">
        <w:rPr>
          <w:rStyle w:val="FontStyle188"/>
          <w:sz w:val="24"/>
          <w:szCs w:val="24"/>
        </w:rPr>
        <w:t xml:space="preserve"> на 1 место.</w:t>
      </w:r>
    </w:p>
    <w:p w:rsidR="00522241" w:rsidRPr="0091713F" w:rsidRDefault="00522241" w:rsidP="00522241">
      <w:pPr>
        <w:pStyle w:val="Style10"/>
        <w:widowControl/>
        <w:spacing w:line="240" w:lineRule="auto"/>
        <w:ind w:firstLine="425"/>
        <w:contextualSpacing/>
        <w:jc w:val="center"/>
        <w:rPr>
          <w:rStyle w:val="FontStyle188"/>
          <w:sz w:val="24"/>
          <w:szCs w:val="24"/>
        </w:rPr>
      </w:pPr>
    </w:p>
    <w:p w:rsidR="00522241" w:rsidRPr="0091713F" w:rsidRDefault="00561F0B" w:rsidP="00522241">
      <w:pPr>
        <w:pStyle w:val="2"/>
        <w:tabs>
          <w:tab w:val="left" w:pos="1134"/>
        </w:tabs>
        <w:suppressAutoHyphens/>
        <w:ind w:firstLine="425"/>
        <w:rPr>
          <w:sz w:val="24"/>
          <w:szCs w:val="24"/>
        </w:rPr>
      </w:pPr>
      <w:r>
        <w:rPr>
          <w:sz w:val="24"/>
          <w:szCs w:val="24"/>
        </w:rPr>
        <w:t>П</w:t>
      </w:r>
      <w:r w:rsidR="00522241" w:rsidRPr="0091713F">
        <w:rPr>
          <w:sz w:val="24"/>
          <w:szCs w:val="24"/>
        </w:rPr>
        <w:t>оказатель, полученный методом интерполяции, умножается на мощность объекта строительства</w:t>
      </w:r>
      <w:r>
        <w:rPr>
          <w:sz w:val="24"/>
          <w:szCs w:val="24"/>
        </w:rPr>
        <w:t>:</w:t>
      </w:r>
    </w:p>
    <w:p w:rsidR="00522241" w:rsidRPr="0091713F" w:rsidRDefault="005209DC" w:rsidP="00522241">
      <w:pPr>
        <w:pStyle w:val="2"/>
        <w:tabs>
          <w:tab w:val="clear" w:pos="284"/>
          <w:tab w:val="clear" w:pos="567"/>
          <w:tab w:val="clear" w:pos="851"/>
          <w:tab w:val="left" w:pos="1134"/>
        </w:tabs>
        <w:suppressAutoHyphens/>
        <w:ind w:firstLine="425"/>
        <w:rPr>
          <w:sz w:val="24"/>
          <w:szCs w:val="24"/>
        </w:rPr>
      </w:pPr>
      <w:r>
        <w:rPr>
          <w:sz w:val="24"/>
          <w:szCs w:val="24"/>
        </w:rPr>
        <w:t>842,26</w:t>
      </w:r>
      <w:r w:rsidR="00D43FA2">
        <w:rPr>
          <w:sz w:val="24"/>
          <w:szCs w:val="24"/>
        </w:rPr>
        <w:t xml:space="preserve"> х 450 = </w:t>
      </w:r>
      <w:r>
        <w:rPr>
          <w:sz w:val="24"/>
          <w:szCs w:val="24"/>
        </w:rPr>
        <w:t>379 017,00</w:t>
      </w:r>
      <w:r w:rsidR="00522241" w:rsidRPr="0091713F">
        <w:rPr>
          <w:sz w:val="24"/>
          <w:szCs w:val="24"/>
        </w:rPr>
        <w:t xml:space="preserve"> тыс. руб. (без НДС)</w:t>
      </w:r>
      <w:r w:rsidR="00561F0B">
        <w:rPr>
          <w:sz w:val="24"/>
          <w:szCs w:val="24"/>
        </w:rPr>
        <w:t>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522241" w:rsidRPr="0091713F" w:rsidRDefault="00522241" w:rsidP="00522241">
      <w:pPr>
        <w:pStyle w:val="2"/>
        <w:numPr>
          <w:ilvl w:val="0"/>
          <w:numId w:val="12"/>
        </w:numPr>
        <w:tabs>
          <w:tab w:val="clear" w:pos="284"/>
          <w:tab w:val="clear" w:pos="567"/>
        </w:tabs>
        <w:suppressAutoHyphens/>
        <w:ind w:left="0" w:firstLine="426"/>
        <w:rPr>
          <w:i/>
          <w:sz w:val="24"/>
          <w:szCs w:val="24"/>
        </w:rPr>
      </w:pPr>
      <w:r w:rsidRPr="0091713F">
        <w:rPr>
          <w:i/>
          <w:sz w:val="24"/>
          <w:szCs w:val="24"/>
        </w:rPr>
        <w:t xml:space="preserve">Необходимо рассчитать </w:t>
      </w:r>
      <w:r w:rsidR="00561F0B">
        <w:rPr>
          <w:i/>
          <w:sz w:val="24"/>
          <w:szCs w:val="24"/>
        </w:rPr>
        <w:t xml:space="preserve">стоимость </w:t>
      </w:r>
      <w:r w:rsidRPr="0091713F">
        <w:rPr>
          <w:i/>
          <w:sz w:val="24"/>
          <w:szCs w:val="24"/>
        </w:rPr>
        <w:t>строительство 17-ти этажного кирпичного жилого дома с монолитным каркасом, общей площадью квартир 5 850,16 м</w:t>
      </w:r>
      <w:r w:rsidRPr="0091713F">
        <w:rPr>
          <w:i/>
          <w:sz w:val="24"/>
          <w:szCs w:val="24"/>
          <w:vertAlign w:val="superscript"/>
        </w:rPr>
        <w:t>2</w:t>
      </w:r>
      <w:r w:rsidRPr="0091713F">
        <w:rPr>
          <w:i/>
          <w:sz w:val="24"/>
          <w:szCs w:val="24"/>
        </w:rPr>
        <w:t xml:space="preserve"> в </w:t>
      </w:r>
      <w:r w:rsidR="00250C67">
        <w:rPr>
          <w:i/>
          <w:sz w:val="24"/>
          <w:szCs w:val="24"/>
        </w:rPr>
        <w:t xml:space="preserve">стесненных </w:t>
      </w:r>
      <w:r w:rsidRPr="0091713F">
        <w:rPr>
          <w:i/>
          <w:sz w:val="24"/>
          <w:szCs w:val="24"/>
        </w:rPr>
        <w:t>условиях застро</w:t>
      </w:r>
      <w:r w:rsidR="00250C67">
        <w:rPr>
          <w:i/>
          <w:sz w:val="24"/>
          <w:szCs w:val="24"/>
        </w:rPr>
        <w:t xml:space="preserve">енной части </w:t>
      </w:r>
      <w:r w:rsidR="00731923">
        <w:rPr>
          <w:i/>
          <w:sz w:val="24"/>
          <w:szCs w:val="24"/>
        </w:rPr>
        <w:t>города</w:t>
      </w:r>
      <w:r w:rsidR="00250C67">
        <w:rPr>
          <w:i/>
          <w:sz w:val="24"/>
          <w:szCs w:val="24"/>
        </w:rPr>
        <w:t> </w:t>
      </w:r>
      <w:r w:rsidRPr="0091713F">
        <w:rPr>
          <w:i/>
          <w:sz w:val="24"/>
          <w:szCs w:val="24"/>
        </w:rPr>
        <w:t>Оренбурга</w:t>
      </w:r>
      <w:r w:rsidR="00561F0B">
        <w:rPr>
          <w:i/>
          <w:sz w:val="24"/>
          <w:szCs w:val="24"/>
        </w:rPr>
        <w:t xml:space="preserve"> Оренбургской области</w:t>
      </w:r>
      <w:r w:rsidRPr="0091713F">
        <w:rPr>
          <w:i/>
          <w:sz w:val="24"/>
          <w:szCs w:val="24"/>
        </w:rPr>
        <w:t xml:space="preserve">. При строительстве учтен увеличенный размер площади остекления, обусловленный требованиями действующих норм, </w:t>
      </w:r>
      <w:r w:rsidR="008B34DA">
        <w:rPr>
          <w:i/>
          <w:sz w:val="24"/>
          <w:szCs w:val="24"/>
        </w:rPr>
        <w:br/>
      </w:r>
      <w:r w:rsidRPr="0091713F">
        <w:rPr>
          <w:i/>
          <w:sz w:val="24"/>
          <w:szCs w:val="24"/>
        </w:rPr>
        <w:t>с применением двухкамерных стеклопакетов.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 xml:space="preserve">Выбираем </w:t>
      </w:r>
      <w:r w:rsidR="00D43FA2">
        <w:rPr>
          <w:sz w:val="24"/>
          <w:szCs w:val="24"/>
        </w:rPr>
        <w:t xml:space="preserve">показатель НЦС (01-01-018-01) </w:t>
      </w:r>
      <w:r w:rsidR="005209DC">
        <w:rPr>
          <w:sz w:val="24"/>
          <w:szCs w:val="24"/>
        </w:rPr>
        <w:t>50,90</w:t>
      </w:r>
      <w:r w:rsidRPr="0091713F">
        <w:rPr>
          <w:sz w:val="24"/>
          <w:szCs w:val="24"/>
        </w:rPr>
        <w:t xml:space="preserve"> тыс. руб. на 1 м</w:t>
      </w:r>
      <w:r w:rsidRPr="0091713F">
        <w:rPr>
          <w:sz w:val="24"/>
          <w:szCs w:val="24"/>
          <w:vertAlign w:val="superscript"/>
        </w:rPr>
        <w:t xml:space="preserve">2 </w:t>
      </w:r>
      <w:r w:rsidRPr="0091713F">
        <w:rPr>
          <w:sz w:val="24"/>
          <w:szCs w:val="24"/>
        </w:rPr>
        <w:t>общей площади квартир.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Расчет стоимости объекта</w:t>
      </w:r>
      <w:r w:rsidR="00561F0B">
        <w:rPr>
          <w:sz w:val="24"/>
          <w:szCs w:val="24"/>
        </w:rPr>
        <w:t>:</w:t>
      </w:r>
      <w:r w:rsidRPr="0091713F">
        <w:rPr>
          <w:sz w:val="24"/>
          <w:szCs w:val="24"/>
        </w:rPr>
        <w:t xml:space="preserve"> показатель умножается на полученную мощность объекта строительства и на поправочные коэффициенты, учитывающие особенности осуществления строительства:</w:t>
      </w:r>
    </w:p>
    <w:p w:rsidR="00522241" w:rsidRPr="0091713F" w:rsidRDefault="005209DC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>
        <w:rPr>
          <w:sz w:val="24"/>
          <w:szCs w:val="24"/>
        </w:rPr>
        <w:t>50,90</w:t>
      </w:r>
      <w:r w:rsidR="00522241" w:rsidRPr="0091713F">
        <w:rPr>
          <w:sz w:val="24"/>
          <w:szCs w:val="24"/>
        </w:rPr>
        <w:t xml:space="preserve"> х 5 850,16 х 1,0</w:t>
      </w:r>
      <w:r w:rsidR="009278AB">
        <w:rPr>
          <w:sz w:val="24"/>
          <w:szCs w:val="24"/>
        </w:rPr>
        <w:t>6</w:t>
      </w:r>
      <w:r w:rsidR="00C34ACA">
        <w:rPr>
          <w:sz w:val="24"/>
          <w:szCs w:val="24"/>
        </w:rPr>
        <w:t xml:space="preserve"> х 1,0</w:t>
      </w:r>
      <w:r w:rsidR="00047045">
        <w:rPr>
          <w:sz w:val="24"/>
          <w:szCs w:val="24"/>
        </w:rPr>
        <w:t>6</w:t>
      </w:r>
      <w:r w:rsidR="00522241" w:rsidRPr="0091713F">
        <w:rPr>
          <w:sz w:val="24"/>
          <w:szCs w:val="24"/>
        </w:rPr>
        <w:t xml:space="preserve"> = </w:t>
      </w:r>
      <w:r>
        <w:rPr>
          <w:sz w:val="24"/>
          <w:szCs w:val="24"/>
        </w:rPr>
        <w:t>33</w:t>
      </w:r>
      <w:r w:rsidR="009278AB">
        <w:rPr>
          <w:sz w:val="24"/>
          <w:szCs w:val="24"/>
        </w:rPr>
        <w:t>4</w:t>
      </w:r>
      <w:r>
        <w:rPr>
          <w:sz w:val="24"/>
          <w:szCs w:val="24"/>
        </w:rPr>
        <w:t> </w:t>
      </w:r>
      <w:r w:rsidR="009278AB">
        <w:rPr>
          <w:sz w:val="24"/>
          <w:szCs w:val="24"/>
        </w:rPr>
        <w:t>577</w:t>
      </w:r>
      <w:r>
        <w:rPr>
          <w:sz w:val="24"/>
          <w:szCs w:val="24"/>
        </w:rPr>
        <w:t>,</w:t>
      </w:r>
      <w:r w:rsidR="009278AB">
        <w:rPr>
          <w:sz w:val="24"/>
          <w:szCs w:val="24"/>
        </w:rPr>
        <w:t>90</w:t>
      </w:r>
      <w:r w:rsidR="00C34ACA">
        <w:rPr>
          <w:sz w:val="24"/>
          <w:szCs w:val="24"/>
        </w:rPr>
        <w:t xml:space="preserve"> </w:t>
      </w:r>
      <w:r w:rsidR="00522241" w:rsidRPr="0091713F">
        <w:rPr>
          <w:sz w:val="24"/>
          <w:szCs w:val="24"/>
        </w:rPr>
        <w:t>тыс. руб.</w:t>
      </w:r>
    </w:p>
    <w:p w:rsidR="00561F0B" w:rsidRPr="00561F0B" w:rsidRDefault="00561F0B" w:rsidP="00561F0B">
      <w:pPr>
        <w:tabs>
          <w:tab w:val="left" w:pos="-567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561F0B">
        <w:rPr>
          <w:sz w:val="24"/>
          <w:szCs w:val="24"/>
        </w:rPr>
        <w:t>где:</w:t>
      </w:r>
    </w:p>
    <w:p w:rsidR="00561F0B" w:rsidRPr="00561F0B" w:rsidRDefault="00561F0B" w:rsidP="00561F0B">
      <w:pPr>
        <w:tabs>
          <w:tab w:val="left" w:pos="-567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561F0B">
        <w:rPr>
          <w:sz w:val="24"/>
          <w:szCs w:val="24"/>
        </w:rPr>
        <w:lastRenderedPageBreak/>
        <w:t>1,</w:t>
      </w:r>
      <w:r w:rsidR="007C7822">
        <w:rPr>
          <w:sz w:val="24"/>
          <w:szCs w:val="24"/>
        </w:rPr>
        <w:t>0</w:t>
      </w:r>
      <w:r w:rsidR="0020200A">
        <w:rPr>
          <w:sz w:val="24"/>
          <w:szCs w:val="24"/>
        </w:rPr>
        <w:t>6</w:t>
      </w:r>
      <w:r w:rsidRPr="00561F0B">
        <w:rPr>
          <w:sz w:val="24"/>
          <w:szCs w:val="24"/>
        </w:rPr>
        <w:t xml:space="preserve"> – общий ценообразующий коэффициент </w:t>
      </w:r>
      <w:r w:rsidR="00DC2CD2">
        <w:rPr>
          <w:sz w:val="24"/>
          <w:szCs w:val="24"/>
        </w:rPr>
        <w:t>1 </w:t>
      </w:r>
      <w:r w:rsidRPr="00561F0B">
        <w:rPr>
          <w:sz w:val="24"/>
          <w:szCs w:val="24"/>
        </w:rPr>
        <w:t>+</w:t>
      </w:r>
      <w:r w:rsidR="00DC2CD2">
        <w:rPr>
          <w:sz w:val="24"/>
          <w:szCs w:val="24"/>
        </w:rPr>
        <w:t> (1</w:t>
      </w:r>
      <w:r w:rsidRPr="00561F0B">
        <w:rPr>
          <w:sz w:val="24"/>
          <w:szCs w:val="24"/>
        </w:rPr>
        <w:t>,</w:t>
      </w:r>
      <w:r w:rsidR="007C7822">
        <w:rPr>
          <w:sz w:val="24"/>
          <w:szCs w:val="24"/>
        </w:rPr>
        <w:t>0</w:t>
      </w:r>
      <w:r w:rsidR="003A0C51">
        <w:rPr>
          <w:sz w:val="24"/>
          <w:szCs w:val="24"/>
        </w:rPr>
        <w:t>2</w:t>
      </w:r>
      <w:r w:rsidR="00DC2CD2">
        <w:rPr>
          <w:sz w:val="24"/>
          <w:szCs w:val="24"/>
        </w:rPr>
        <w:t>-1) </w:t>
      </w:r>
      <w:r w:rsidRPr="00561F0B">
        <w:rPr>
          <w:sz w:val="24"/>
          <w:szCs w:val="24"/>
        </w:rPr>
        <w:t>+</w:t>
      </w:r>
      <w:r w:rsidR="00DC2CD2">
        <w:rPr>
          <w:sz w:val="24"/>
          <w:szCs w:val="24"/>
        </w:rPr>
        <w:t> (1</w:t>
      </w:r>
      <w:r w:rsidRPr="00561F0B">
        <w:rPr>
          <w:sz w:val="24"/>
          <w:szCs w:val="24"/>
        </w:rPr>
        <w:t>,</w:t>
      </w:r>
      <w:r w:rsidR="007C7822">
        <w:rPr>
          <w:sz w:val="24"/>
          <w:szCs w:val="24"/>
        </w:rPr>
        <w:t>04</w:t>
      </w:r>
      <w:r w:rsidR="00DC2CD2">
        <w:rPr>
          <w:sz w:val="24"/>
          <w:szCs w:val="24"/>
        </w:rPr>
        <w:t>-1)</w:t>
      </w:r>
      <w:r w:rsidR="007C7822">
        <w:rPr>
          <w:sz w:val="24"/>
          <w:szCs w:val="24"/>
        </w:rPr>
        <w:t xml:space="preserve"> </w:t>
      </w:r>
      <w:r w:rsidRPr="00561F0B">
        <w:rPr>
          <w:sz w:val="24"/>
          <w:szCs w:val="24"/>
        </w:rPr>
        <w:t>= 1,</w:t>
      </w:r>
      <w:r w:rsidR="007C7822">
        <w:rPr>
          <w:sz w:val="24"/>
          <w:szCs w:val="24"/>
        </w:rPr>
        <w:t>0</w:t>
      </w:r>
      <w:r w:rsidR="009278AB">
        <w:rPr>
          <w:sz w:val="24"/>
          <w:szCs w:val="24"/>
        </w:rPr>
        <w:t>6</w:t>
      </w:r>
      <w:r w:rsidRPr="00561F0B">
        <w:rPr>
          <w:sz w:val="24"/>
          <w:szCs w:val="24"/>
        </w:rPr>
        <w:t xml:space="preserve">, учитывающий особенности конструктивных решений объекта строительства (определяется в соответствии </w:t>
      </w:r>
      <w:r w:rsidR="008B34DA">
        <w:rPr>
          <w:sz w:val="24"/>
          <w:szCs w:val="24"/>
        </w:rPr>
        <w:br/>
      </w:r>
      <w:r w:rsidRPr="00561F0B">
        <w:rPr>
          <w:sz w:val="24"/>
          <w:szCs w:val="24"/>
        </w:rPr>
        <w:t>с пунктом 3</w:t>
      </w:r>
      <w:r w:rsidR="00FB5143">
        <w:rPr>
          <w:sz w:val="24"/>
          <w:szCs w:val="24"/>
        </w:rPr>
        <w:t>6</w:t>
      </w:r>
      <w:r w:rsidRPr="00561F0B">
        <w:rPr>
          <w:sz w:val="24"/>
          <w:szCs w:val="24"/>
        </w:rPr>
        <w:t xml:space="preserve"> технической части настоящего сборника), в том числе: </w:t>
      </w:r>
    </w:p>
    <w:p w:rsidR="00522241" w:rsidRDefault="00522241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i/>
          <w:sz w:val="24"/>
          <w:szCs w:val="24"/>
        </w:rPr>
      </w:pPr>
      <w:r w:rsidRPr="00561F0B">
        <w:rPr>
          <w:i/>
          <w:sz w:val="24"/>
          <w:szCs w:val="24"/>
        </w:rPr>
        <w:t>1,0</w:t>
      </w:r>
      <w:r w:rsidR="003A0C51">
        <w:rPr>
          <w:i/>
          <w:sz w:val="24"/>
          <w:szCs w:val="24"/>
        </w:rPr>
        <w:t>2</w:t>
      </w:r>
      <w:r w:rsidR="007C7822">
        <w:rPr>
          <w:i/>
          <w:sz w:val="24"/>
          <w:szCs w:val="24"/>
        </w:rPr>
        <w:t> </w:t>
      </w:r>
      <w:r w:rsidRPr="00561F0B">
        <w:rPr>
          <w:i/>
          <w:sz w:val="24"/>
          <w:szCs w:val="24"/>
        </w:rPr>
        <w:t>–</w:t>
      </w:r>
      <w:r w:rsidR="007C7822">
        <w:rPr>
          <w:i/>
          <w:sz w:val="24"/>
          <w:szCs w:val="24"/>
        </w:rPr>
        <w:t> </w:t>
      </w:r>
      <w:r w:rsidRPr="00561F0B">
        <w:rPr>
          <w:i/>
          <w:sz w:val="24"/>
          <w:szCs w:val="24"/>
        </w:rPr>
        <w:t xml:space="preserve">коэффициент, учитывающий увеличение площади остекления, обусловленное требованиями действующих норм, с применением двухкамерных стеклопакетов (пункт </w:t>
      </w:r>
      <w:r w:rsidR="007C7822">
        <w:rPr>
          <w:i/>
          <w:sz w:val="24"/>
          <w:szCs w:val="24"/>
        </w:rPr>
        <w:t>2</w:t>
      </w:r>
      <w:r w:rsidR="005209DC">
        <w:rPr>
          <w:i/>
          <w:sz w:val="24"/>
          <w:szCs w:val="24"/>
        </w:rPr>
        <w:t>9</w:t>
      </w:r>
      <w:r w:rsidRPr="00561F0B">
        <w:rPr>
          <w:i/>
          <w:sz w:val="24"/>
          <w:szCs w:val="24"/>
        </w:rPr>
        <w:t xml:space="preserve"> технической части настоящего сборника);</w:t>
      </w:r>
    </w:p>
    <w:p w:rsidR="007C7822" w:rsidRPr="007C7822" w:rsidRDefault="007C7822" w:rsidP="007C7822">
      <w:pPr>
        <w:tabs>
          <w:tab w:val="left" w:pos="-567"/>
        </w:tabs>
        <w:autoSpaceDE w:val="0"/>
        <w:autoSpaceDN w:val="0"/>
        <w:adjustRightInd w:val="0"/>
        <w:ind w:firstLine="426"/>
        <w:jc w:val="both"/>
        <w:rPr>
          <w:i/>
          <w:sz w:val="24"/>
          <w:szCs w:val="24"/>
        </w:rPr>
      </w:pPr>
      <w:r w:rsidRPr="00561F0B">
        <w:rPr>
          <w:i/>
          <w:sz w:val="24"/>
          <w:szCs w:val="24"/>
        </w:rPr>
        <w:t>1,0</w:t>
      </w:r>
      <w:r>
        <w:rPr>
          <w:i/>
          <w:sz w:val="24"/>
          <w:szCs w:val="24"/>
        </w:rPr>
        <w:t>4 </w:t>
      </w:r>
      <w:r w:rsidRPr="00561F0B">
        <w:rPr>
          <w:i/>
          <w:sz w:val="24"/>
          <w:szCs w:val="24"/>
        </w:rPr>
        <w:t>–</w:t>
      </w:r>
      <w:r>
        <w:rPr>
          <w:i/>
          <w:sz w:val="24"/>
          <w:szCs w:val="24"/>
        </w:rPr>
        <w:t> </w:t>
      </w:r>
      <w:r w:rsidRPr="00561F0B">
        <w:rPr>
          <w:i/>
          <w:sz w:val="24"/>
          <w:szCs w:val="24"/>
        </w:rPr>
        <w:t>коэффициент,</w:t>
      </w:r>
      <w:r>
        <w:rPr>
          <w:i/>
          <w:sz w:val="24"/>
          <w:szCs w:val="24"/>
        </w:rPr>
        <w:t xml:space="preserve"> </w:t>
      </w:r>
      <w:r w:rsidRPr="007C7822">
        <w:rPr>
          <w:i/>
          <w:sz w:val="24"/>
          <w:szCs w:val="24"/>
        </w:rPr>
        <w:t xml:space="preserve">учитывающий увеличение количества и мощности электропотребляющего оборудования объекта </w:t>
      </w:r>
      <w:r w:rsidRPr="007C7822">
        <w:t>(</w:t>
      </w:r>
      <w:r w:rsidRPr="007C7822">
        <w:rPr>
          <w:i/>
          <w:sz w:val="24"/>
          <w:szCs w:val="24"/>
        </w:rPr>
        <w:t>пункт 2</w:t>
      </w:r>
      <w:r w:rsidR="005209DC">
        <w:rPr>
          <w:i/>
          <w:sz w:val="24"/>
          <w:szCs w:val="24"/>
        </w:rPr>
        <w:t>9</w:t>
      </w:r>
      <w:r w:rsidRPr="007C7822">
        <w:rPr>
          <w:i/>
          <w:sz w:val="24"/>
          <w:szCs w:val="24"/>
        </w:rPr>
        <w:t xml:space="preserve"> технической части настоящего сборника);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1,0</w:t>
      </w:r>
      <w:r w:rsidR="00047045">
        <w:rPr>
          <w:sz w:val="24"/>
          <w:szCs w:val="24"/>
        </w:rPr>
        <w:t>6</w:t>
      </w:r>
      <w:r w:rsidR="00731923">
        <w:rPr>
          <w:sz w:val="24"/>
          <w:szCs w:val="24"/>
        </w:rPr>
        <w:t> </w:t>
      </w:r>
      <w:r w:rsidRPr="0091713F">
        <w:rPr>
          <w:sz w:val="24"/>
          <w:szCs w:val="24"/>
        </w:rPr>
        <w:t xml:space="preserve">- </w:t>
      </w:r>
      <w:r w:rsidR="007C7822">
        <w:rPr>
          <w:sz w:val="24"/>
          <w:szCs w:val="24"/>
        </w:rPr>
        <w:t xml:space="preserve">усложняющий </w:t>
      </w:r>
      <w:r w:rsidRPr="0091713F">
        <w:rPr>
          <w:sz w:val="24"/>
          <w:szCs w:val="24"/>
        </w:rPr>
        <w:t xml:space="preserve">коэффициент, учитывающий особенности строительства в </w:t>
      </w:r>
      <w:r w:rsidR="00731923">
        <w:rPr>
          <w:sz w:val="24"/>
          <w:szCs w:val="24"/>
        </w:rPr>
        <w:t xml:space="preserve">стесненных </w:t>
      </w:r>
      <w:r w:rsidRPr="0091713F">
        <w:rPr>
          <w:sz w:val="24"/>
          <w:szCs w:val="24"/>
        </w:rPr>
        <w:t>условиях застро</w:t>
      </w:r>
      <w:r w:rsidR="00731923">
        <w:rPr>
          <w:sz w:val="24"/>
          <w:szCs w:val="24"/>
        </w:rPr>
        <w:t>енной части города</w:t>
      </w:r>
      <w:r w:rsidR="005209DC">
        <w:rPr>
          <w:sz w:val="24"/>
          <w:szCs w:val="24"/>
        </w:rPr>
        <w:t xml:space="preserve"> (пункт 30</w:t>
      </w:r>
      <w:r w:rsidRPr="0091713F">
        <w:rPr>
          <w:sz w:val="24"/>
          <w:szCs w:val="24"/>
        </w:rPr>
        <w:t xml:space="preserve"> технической части настоящего сборника).</w:t>
      </w:r>
    </w:p>
    <w:p w:rsidR="00561F0B" w:rsidRDefault="00561F0B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Производим приведение к условиям субъекта Российской Федерации - Оренбургская область.</w:t>
      </w:r>
    </w:p>
    <w:p w:rsidR="00522241" w:rsidRPr="0091713F" w:rsidRDefault="007C7822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>
        <w:rPr>
          <w:sz w:val="24"/>
          <w:szCs w:val="24"/>
        </w:rPr>
        <w:t>С = </w:t>
      </w:r>
      <w:r w:rsidR="005209DC">
        <w:rPr>
          <w:sz w:val="24"/>
          <w:szCs w:val="24"/>
        </w:rPr>
        <w:t>33</w:t>
      </w:r>
      <w:r w:rsidR="009278AB">
        <w:rPr>
          <w:sz w:val="24"/>
          <w:szCs w:val="24"/>
        </w:rPr>
        <w:t>4</w:t>
      </w:r>
      <w:r w:rsidR="005209DC">
        <w:rPr>
          <w:sz w:val="24"/>
          <w:szCs w:val="24"/>
        </w:rPr>
        <w:t> </w:t>
      </w:r>
      <w:r w:rsidR="009278AB">
        <w:rPr>
          <w:sz w:val="24"/>
          <w:szCs w:val="24"/>
        </w:rPr>
        <w:t>577</w:t>
      </w:r>
      <w:r w:rsidR="005209DC">
        <w:rPr>
          <w:sz w:val="24"/>
          <w:szCs w:val="24"/>
        </w:rPr>
        <w:t>,</w:t>
      </w:r>
      <w:r w:rsidR="009278AB">
        <w:rPr>
          <w:sz w:val="24"/>
          <w:szCs w:val="24"/>
        </w:rPr>
        <w:t>90</w:t>
      </w:r>
      <w:r w:rsidR="00522241" w:rsidRPr="0091713F">
        <w:rPr>
          <w:sz w:val="24"/>
          <w:szCs w:val="24"/>
        </w:rPr>
        <w:t xml:space="preserve"> х </w:t>
      </w:r>
      <w:r>
        <w:rPr>
          <w:sz w:val="24"/>
          <w:szCs w:val="24"/>
        </w:rPr>
        <w:t>0,81</w:t>
      </w:r>
      <w:r w:rsidR="00522241" w:rsidRPr="0091713F">
        <w:rPr>
          <w:sz w:val="24"/>
          <w:szCs w:val="24"/>
        </w:rPr>
        <w:t xml:space="preserve"> х 1,0</w:t>
      </w:r>
      <w:r w:rsidR="009503F4">
        <w:rPr>
          <w:sz w:val="24"/>
          <w:szCs w:val="24"/>
        </w:rPr>
        <w:t>1</w:t>
      </w:r>
      <w:r w:rsidR="002805AA">
        <w:rPr>
          <w:sz w:val="24"/>
          <w:szCs w:val="24"/>
        </w:rPr>
        <w:t xml:space="preserve"> х 1,0</w:t>
      </w:r>
      <w:r w:rsidR="00522241" w:rsidRPr="0091713F">
        <w:rPr>
          <w:sz w:val="24"/>
          <w:szCs w:val="24"/>
        </w:rPr>
        <w:t xml:space="preserve"> = </w:t>
      </w:r>
      <w:r w:rsidR="005209DC">
        <w:rPr>
          <w:sz w:val="24"/>
          <w:szCs w:val="24"/>
        </w:rPr>
        <w:t>27</w:t>
      </w:r>
      <w:r w:rsidR="009278AB">
        <w:rPr>
          <w:sz w:val="24"/>
          <w:szCs w:val="24"/>
        </w:rPr>
        <w:t>3</w:t>
      </w:r>
      <w:r w:rsidR="005209DC">
        <w:rPr>
          <w:sz w:val="24"/>
          <w:szCs w:val="24"/>
        </w:rPr>
        <w:t> </w:t>
      </w:r>
      <w:r w:rsidR="009278AB">
        <w:rPr>
          <w:sz w:val="24"/>
          <w:szCs w:val="24"/>
        </w:rPr>
        <w:t>718</w:t>
      </w:r>
      <w:r w:rsidR="005209DC">
        <w:rPr>
          <w:sz w:val="24"/>
          <w:szCs w:val="24"/>
        </w:rPr>
        <w:t>,</w:t>
      </w:r>
      <w:r w:rsidR="009278AB">
        <w:rPr>
          <w:sz w:val="24"/>
          <w:szCs w:val="24"/>
        </w:rPr>
        <w:t>18</w:t>
      </w:r>
      <w:r w:rsidR="00522241" w:rsidRPr="0091713F">
        <w:rPr>
          <w:sz w:val="24"/>
          <w:szCs w:val="24"/>
        </w:rPr>
        <w:t xml:space="preserve"> тыс. руб. (без НДС)</w:t>
      </w:r>
    </w:p>
    <w:p w:rsidR="00522241" w:rsidRPr="0091713F" w:rsidRDefault="00522241" w:rsidP="00522241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t>где:</w:t>
      </w:r>
    </w:p>
    <w:p w:rsidR="007C7822" w:rsidRPr="007C7822" w:rsidRDefault="007C7822" w:rsidP="007C7822">
      <w:pPr>
        <w:tabs>
          <w:tab w:val="left" w:pos="-567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7C7822">
        <w:rPr>
          <w:sz w:val="24"/>
          <w:szCs w:val="24"/>
        </w:rPr>
        <w:t>0,8</w:t>
      </w:r>
      <w:r>
        <w:rPr>
          <w:sz w:val="24"/>
          <w:szCs w:val="24"/>
        </w:rPr>
        <w:t>1</w:t>
      </w:r>
      <w:r w:rsidRPr="007C7822">
        <w:rPr>
          <w:sz w:val="24"/>
          <w:szCs w:val="24"/>
        </w:rPr>
        <w:t xml:space="preserve"> – (К</w:t>
      </w:r>
      <w:r w:rsidRPr="007C7822">
        <w:rPr>
          <w:sz w:val="24"/>
          <w:szCs w:val="24"/>
          <w:vertAlign w:val="subscript"/>
        </w:rPr>
        <w:t>пер</w:t>
      </w:r>
      <w:r w:rsidRPr="007C7822">
        <w:rPr>
          <w:sz w:val="24"/>
          <w:szCs w:val="24"/>
        </w:rPr>
        <w:t xml:space="preserve">) коэффициент перехода от стоимостных показателей базового района (Московская область) к уровню цен </w:t>
      </w:r>
      <w:r w:rsidR="009503F4" w:rsidRPr="0091713F">
        <w:rPr>
          <w:sz w:val="24"/>
          <w:szCs w:val="24"/>
        </w:rPr>
        <w:t>Оренбургск</w:t>
      </w:r>
      <w:r w:rsidR="009503F4">
        <w:rPr>
          <w:sz w:val="24"/>
          <w:szCs w:val="24"/>
        </w:rPr>
        <w:t>ой</w:t>
      </w:r>
      <w:r w:rsidR="009503F4" w:rsidRPr="0091713F">
        <w:rPr>
          <w:sz w:val="24"/>
          <w:szCs w:val="24"/>
        </w:rPr>
        <w:t xml:space="preserve"> област</w:t>
      </w:r>
      <w:r w:rsidR="009503F4">
        <w:rPr>
          <w:sz w:val="24"/>
          <w:szCs w:val="24"/>
        </w:rPr>
        <w:t>и</w:t>
      </w:r>
      <w:r w:rsidR="009503F4" w:rsidRPr="007C7822">
        <w:rPr>
          <w:sz w:val="24"/>
          <w:szCs w:val="24"/>
        </w:rPr>
        <w:t xml:space="preserve"> </w:t>
      </w:r>
      <w:r w:rsidRPr="007C7822">
        <w:rPr>
          <w:sz w:val="24"/>
          <w:szCs w:val="24"/>
        </w:rPr>
        <w:t xml:space="preserve">(пункт </w:t>
      </w:r>
      <w:r w:rsidR="009503F4">
        <w:rPr>
          <w:sz w:val="24"/>
          <w:szCs w:val="24"/>
        </w:rPr>
        <w:t>3</w:t>
      </w:r>
      <w:r w:rsidR="005209DC">
        <w:rPr>
          <w:sz w:val="24"/>
          <w:szCs w:val="24"/>
        </w:rPr>
        <w:t>1</w:t>
      </w:r>
      <w:r w:rsidRPr="007C7822">
        <w:rPr>
          <w:sz w:val="24"/>
          <w:szCs w:val="24"/>
        </w:rPr>
        <w:t xml:space="preserve"> технической части настоящего сборника, таблица 1);</w:t>
      </w:r>
    </w:p>
    <w:p w:rsidR="007C7822" w:rsidRDefault="009503F4" w:rsidP="007C7822">
      <w:pPr>
        <w:tabs>
          <w:tab w:val="left" w:pos="993"/>
        </w:tabs>
        <w:suppressAutoHyphens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1,01</w:t>
      </w:r>
      <w:r w:rsidR="007C7822" w:rsidRPr="007C7822">
        <w:rPr>
          <w:sz w:val="24"/>
          <w:szCs w:val="24"/>
        </w:rPr>
        <w:t xml:space="preserve"> – (К</w:t>
      </w:r>
      <w:r w:rsidR="007C7822" w:rsidRPr="007C7822">
        <w:rPr>
          <w:sz w:val="24"/>
          <w:szCs w:val="24"/>
          <w:vertAlign w:val="subscript"/>
        </w:rPr>
        <w:t>рег1</w:t>
      </w:r>
      <w:r w:rsidR="007C7822" w:rsidRPr="007C7822">
        <w:rPr>
          <w:sz w:val="24"/>
          <w:szCs w:val="24"/>
        </w:rPr>
        <w:t xml:space="preserve">) коэффициент, учитывающий изменение стоимости строительства на территории субъекта Российской Федерации – </w:t>
      </w:r>
      <w:r w:rsidRPr="0091713F">
        <w:rPr>
          <w:sz w:val="24"/>
          <w:szCs w:val="24"/>
        </w:rPr>
        <w:t>Оренбургская область</w:t>
      </w:r>
      <w:r w:rsidR="007C7822" w:rsidRPr="007C7822">
        <w:rPr>
          <w:sz w:val="24"/>
          <w:szCs w:val="24"/>
        </w:rPr>
        <w:t xml:space="preserve">, связанный с регионально-климатическими условиями (пункт </w:t>
      </w:r>
      <w:r>
        <w:rPr>
          <w:sz w:val="24"/>
          <w:szCs w:val="24"/>
        </w:rPr>
        <w:t>3</w:t>
      </w:r>
      <w:r w:rsidR="005209DC">
        <w:rPr>
          <w:sz w:val="24"/>
          <w:szCs w:val="24"/>
        </w:rPr>
        <w:t>2</w:t>
      </w:r>
      <w:r w:rsidR="007C7822" w:rsidRPr="007C7822">
        <w:rPr>
          <w:sz w:val="24"/>
          <w:szCs w:val="24"/>
        </w:rPr>
        <w:t xml:space="preserve"> технической части настоящего сборника, пункт </w:t>
      </w:r>
      <w:r>
        <w:rPr>
          <w:sz w:val="24"/>
          <w:szCs w:val="24"/>
        </w:rPr>
        <w:t>56</w:t>
      </w:r>
      <w:r w:rsidR="007C7822" w:rsidRPr="007C7822">
        <w:rPr>
          <w:sz w:val="24"/>
          <w:szCs w:val="24"/>
        </w:rPr>
        <w:t xml:space="preserve"> таблицы 2);</w:t>
      </w:r>
    </w:p>
    <w:p w:rsidR="002805AA" w:rsidRPr="002805AA" w:rsidRDefault="002805AA" w:rsidP="002805AA">
      <w:pPr>
        <w:tabs>
          <w:tab w:val="left" w:pos="993"/>
        </w:tabs>
        <w:suppressAutoHyphens/>
        <w:ind w:firstLine="425"/>
        <w:jc w:val="both"/>
        <w:rPr>
          <w:sz w:val="24"/>
          <w:szCs w:val="24"/>
        </w:rPr>
      </w:pPr>
      <w:r w:rsidRPr="002805AA">
        <w:rPr>
          <w:sz w:val="24"/>
          <w:szCs w:val="24"/>
        </w:rPr>
        <w:t>1,0 – (К</w:t>
      </w:r>
      <w:r w:rsidRPr="002805AA">
        <w:rPr>
          <w:sz w:val="16"/>
          <w:szCs w:val="16"/>
        </w:rPr>
        <w:t>с</w:t>
      </w:r>
      <w:r w:rsidRPr="002805AA">
        <w:rPr>
          <w:sz w:val="24"/>
          <w:szCs w:val="24"/>
        </w:rPr>
        <w:t>) коэффициент, учитывающий расчетную сейсмичность</w:t>
      </w:r>
      <w:r w:rsidR="005209DC">
        <w:rPr>
          <w:sz w:val="24"/>
          <w:szCs w:val="24"/>
        </w:rPr>
        <w:t xml:space="preserve"> площадки строительства (пункт </w:t>
      </w:r>
      <w:r w:rsidR="008B4ED9">
        <w:rPr>
          <w:sz w:val="24"/>
          <w:szCs w:val="24"/>
        </w:rPr>
        <w:t>34</w:t>
      </w:r>
      <w:r w:rsidRPr="002805AA">
        <w:rPr>
          <w:sz w:val="24"/>
          <w:szCs w:val="24"/>
        </w:rPr>
        <w:t xml:space="preserve"> технической части настоящего сборника). Расчетная сейсмичность площадки строительства - г. </w:t>
      </w:r>
      <w:r>
        <w:rPr>
          <w:sz w:val="24"/>
          <w:szCs w:val="24"/>
        </w:rPr>
        <w:t>Оренбург</w:t>
      </w:r>
      <w:r w:rsidRPr="002805AA">
        <w:rPr>
          <w:sz w:val="24"/>
          <w:szCs w:val="24"/>
        </w:rPr>
        <w:t xml:space="preserve"> Оренбургской области - 6 баллов.</w:t>
      </w:r>
    </w:p>
    <w:p w:rsidR="002805AA" w:rsidRDefault="002805AA" w:rsidP="007C7822">
      <w:pPr>
        <w:tabs>
          <w:tab w:val="left" w:pos="993"/>
        </w:tabs>
        <w:suppressAutoHyphens/>
        <w:ind w:firstLine="425"/>
        <w:jc w:val="both"/>
        <w:rPr>
          <w:sz w:val="24"/>
          <w:szCs w:val="24"/>
        </w:rPr>
      </w:pPr>
    </w:p>
    <w:p w:rsidR="006271C2" w:rsidRPr="0091713F" w:rsidRDefault="006271C2" w:rsidP="006271C2">
      <w:pPr>
        <w:pStyle w:val="2"/>
        <w:tabs>
          <w:tab w:val="clear" w:pos="284"/>
          <w:tab w:val="clear" w:pos="567"/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p w:rsidR="00A5749E" w:rsidRPr="0091713F" w:rsidRDefault="00A5749E" w:rsidP="002A4FAF">
      <w:pPr>
        <w:spacing w:before="120" w:after="120"/>
        <w:jc w:val="center"/>
        <w:rPr>
          <w:b/>
          <w:bCs/>
          <w:color w:val="000000"/>
          <w:sz w:val="28"/>
          <w:szCs w:val="28"/>
        </w:rPr>
      </w:pPr>
      <w:r w:rsidRPr="0091713F">
        <w:rPr>
          <w:b/>
          <w:bCs/>
          <w:color w:val="000000"/>
          <w:sz w:val="28"/>
          <w:szCs w:val="28"/>
        </w:rPr>
        <w:lastRenderedPageBreak/>
        <w:t>О</w:t>
      </w:r>
      <w:r w:rsidR="00D54D91" w:rsidRPr="0091713F">
        <w:rPr>
          <w:b/>
          <w:bCs/>
          <w:color w:val="000000"/>
          <w:sz w:val="28"/>
          <w:szCs w:val="28"/>
        </w:rPr>
        <w:t>тдел</w:t>
      </w:r>
      <w:r w:rsidRPr="0091713F">
        <w:rPr>
          <w:b/>
          <w:bCs/>
          <w:color w:val="000000"/>
          <w:sz w:val="28"/>
          <w:szCs w:val="28"/>
        </w:rPr>
        <w:t xml:space="preserve"> 1. </w:t>
      </w:r>
      <w:r w:rsidR="00E76542" w:rsidRPr="0091713F">
        <w:rPr>
          <w:b/>
          <w:bCs/>
          <w:color w:val="000000"/>
          <w:sz w:val="28"/>
          <w:szCs w:val="28"/>
        </w:rPr>
        <w:t>Показатели укрупненного норматива цены строительства</w:t>
      </w:r>
    </w:p>
    <w:tbl>
      <w:tblPr>
        <w:tblStyle w:val="af7"/>
        <w:tblW w:w="4867" w:type="pct"/>
        <w:tblLayout w:type="fixed"/>
        <w:tblLook w:val="06A0" w:firstRow="1" w:lastRow="0" w:firstColumn="1" w:lastColumn="0" w:noHBand="1" w:noVBand="1"/>
      </w:tblPr>
      <w:tblGrid>
        <w:gridCol w:w="1562"/>
        <w:gridCol w:w="6093"/>
        <w:gridCol w:w="2269"/>
      </w:tblGrid>
      <w:tr w:rsidR="0053697A" w:rsidRPr="0091713F" w:rsidTr="008B34DA">
        <w:trPr>
          <w:trHeight w:val="392"/>
          <w:tblHeader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53697A" w:rsidRPr="0091713F" w:rsidRDefault="00F20487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</w:t>
            </w:r>
            <w:r w:rsidR="0053697A" w:rsidRPr="0091713F">
              <w:rPr>
                <w:color w:val="000000"/>
                <w:sz w:val="24"/>
                <w:szCs w:val="24"/>
              </w:rPr>
              <w:t>од показателя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vAlign w:val="center"/>
            <w:hideMark/>
          </w:tcPr>
          <w:p w:rsidR="0053697A" w:rsidRPr="0091713F" w:rsidRDefault="0053697A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hideMark/>
          </w:tcPr>
          <w:p w:rsidR="0053697A" w:rsidRPr="0091713F" w:rsidRDefault="0053697A" w:rsidP="008B34DA">
            <w:pPr>
              <w:ind w:left="-108" w:right="-102"/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Норматив</w:t>
            </w:r>
            <w:r w:rsidR="002B6899">
              <w:rPr>
                <w:color w:val="000000"/>
                <w:sz w:val="24"/>
                <w:szCs w:val="24"/>
              </w:rPr>
              <w:t xml:space="preserve"> цены строительства на 01.01.2020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sz w:val="16"/>
                <w:szCs w:val="16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503F4" w:rsidRDefault="00E76542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ЧАСТЬ</w:t>
            </w:r>
            <w:r w:rsidR="002A4FAF" w:rsidRPr="009503F4">
              <w:rPr>
                <w:b/>
                <w:bCs/>
                <w:color w:val="000000"/>
                <w:sz w:val="28"/>
                <w:szCs w:val="28"/>
              </w:rPr>
              <w:t xml:space="preserve"> 1. </w:t>
            </w:r>
            <w:r w:rsidRPr="009503F4">
              <w:rPr>
                <w:b/>
                <w:bCs/>
                <w:color w:val="000000"/>
                <w:sz w:val="28"/>
                <w:szCs w:val="28"/>
              </w:rPr>
              <w:t>ЖИЛЫЕ ЗДАНИЯ ПОСТОЯННОГО ПРОЖИВАНИЯ</w:t>
            </w: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503F4" w:rsidRDefault="00E76542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РАЗДЕЛ</w:t>
            </w:r>
            <w:r w:rsidR="003A6DF6" w:rsidRPr="009503F4">
              <w:rPr>
                <w:b/>
                <w:bCs/>
                <w:color w:val="000000"/>
                <w:sz w:val="28"/>
                <w:szCs w:val="28"/>
              </w:rPr>
              <w:t xml:space="preserve"> 1. </w:t>
            </w:r>
            <w:r w:rsidRPr="009503F4">
              <w:rPr>
                <w:b/>
                <w:bCs/>
                <w:color w:val="000000"/>
                <w:sz w:val="28"/>
                <w:szCs w:val="28"/>
              </w:rPr>
              <w:t>ЖИЛЫЕ ЗДАНИЯ УСАДЕБНОГО ТИПА</w:t>
            </w: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9503F4" w:rsidRDefault="002A4FAF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 xml:space="preserve">Таблица 01-01-001. </w:t>
            </w:r>
            <w:r w:rsidRPr="009503F4">
              <w:rPr>
                <w:color w:val="000000"/>
                <w:sz w:val="28"/>
                <w:szCs w:val="28"/>
              </w:rPr>
              <w:t xml:space="preserve">Жилые здания усадебного типа и </w:t>
            </w:r>
            <w:proofErr w:type="spellStart"/>
            <w:r w:rsidRPr="009503F4">
              <w:rPr>
                <w:color w:val="000000"/>
                <w:sz w:val="28"/>
                <w:szCs w:val="28"/>
              </w:rPr>
              <w:t>таунхаусы</w:t>
            </w:r>
            <w:proofErr w:type="spellEnd"/>
          </w:p>
        </w:tc>
      </w:tr>
      <w:tr w:rsidR="00F20487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487" w:rsidRPr="0091713F" w:rsidRDefault="00F20487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жилого дома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20487" w:rsidRPr="0091713F" w:rsidRDefault="00F20487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01-01-001-01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усадебного типа площадью 95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hideMark/>
          </w:tcPr>
          <w:p w:rsidR="00285924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38,40</w:t>
            </w:r>
          </w:p>
        </w:tc>
      </w:tr>
      <w:tr w:rsidR="00DB437B" w:rsidRPr="0091713F" w:rsidTr="0053697A">
        <w:trPr>
          <w:trHeight w:val="20"/>
        </w:trPr>
        <w:tc>
          <w:tcPr>
            <w:tcW w:w="787" w:type="pct"/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01-01-001-02</w:t>
            </w:r>
          </w:p>
        </w:tc>
        <w:tc>
          <w:tcPr>
            <w:tcW w:w="3070" w:type="pct"/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713F">
              <w:rPr>
                <w:color w:val="000000"/>
                <w:sz w:val="24"/>
                <w:szCs w:val="24"/>
              </w:rPr>
              <w:t>Таунхаусы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из кирпича площадью 434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noWrap/>
            <w:hideMark/>
          </w:tcPr>
          <w:p w:rsidR="00285924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41,75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01-01-001-03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713F">
              <w:rPr>
                <w:color w:val="000000"/>
                <w:sz w:val="24"/>
                <w:szCs w:val="24"/>
              </w:rPr>
              <w:t>Таунхаусы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из кирпича площадью 1 500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hideMark/>
          </w:tcPr>
          <w:p w:rsidR="00285924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40,44</w:t>
            </w: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503F4" w:rsidRDefault="00E76542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РАЗДЕЛ</w:t>
            </w:r>
            <w:r w:rsidR="00A26FCB" w:rsidRPr="009503F4">
              <w:rPr>
                <w:b/>
                <w:bCs/>
                <w:color w:val="000000"/>
                <w:sz w:val="28"/>
                <w:szCs w:val="28"/>
              </w:rPr>
              <w:t xml:space="preserve"> 2. </w:t>
            </w:r>
            <w:r w:rsidRPr="009503F4">
              <w:rPr>
                <w:b/>
                <w:bCs/>
                <w:color w:val="000000"/>
                <w:sz w:val="28"/>
                <w:szCs w:val="28"/>
              </w:rPr>
              <w:t>ЖИЛЫЕ ЗДАНИЯ МНОГОКВАРТИРНЫЕ ИЗ ЛЕГКОБЕТОННЫХ БЛОКОВ ДО 3-Х ЭТАЖЕЙ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9503F4" w:rsidRDefault="002A4FAF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 xml:space="preserve">Таблица 01-01-002. </w:t>
            </w:r>
            <w:r w:rsidRPr="009503F4">
              <w:rPr>
                <w:color w:val="000000"/>
                <w:sz w:val="28"/>
                <w:szCs w:val="28"/>
              </w:rPr>
              <w:t>Жилые здания из легкобетонных блоков до 3-х этажей</w:t>
            </w:r>
          </w:p>
        </w:tc>
      </w:tr>
      <w:tr w:rsidR="00F20487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487" w:rsidRPr="0091713F" w:rsidRDefault="00F20487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 xml:space="preserve">Измеритель: </w:t>
            </w:r>
            <w:r w:rsidRPr="0091713F">
              <w:rPr>
                <w:color w:val="000000"/>
                <w:sz w:val="24"/>
                <w:szCs w:val="24"/>
              </w:rPr>
              <w:t>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20487" w:rsidRPr="0091713F" w:rsidRDefault="00F20487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01-01-002-01</w:t>
            </w:r>
          </w:p>
        </w:tc>
        <w:tc>
          <w:tcPr>
            <w:tcW w:w="307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из легкобетонных блоков до 3-х этажей до 3-х этажей площадью 1 200 м²</w:t>
            </w:r>
          </w:p>
        </w:tc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6DC4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34,80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503F4" w:rsidRDefault="00E76542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РАЗДЕЛ</w:t>
            </w:r>
            <w:r w:rsidR="00A26FCB" w:rsidRPr="009503F4">
              <w:rPr>
                <w:b/>
                <w:bCs/>
                <w:color w:val="000000"/>
                <w:sz w:val="28"/>
                <w:szCs w:val="28"/>
              </w:rPr>
              <w:t xml:space="preserve"> 3. </w:t>
            </w:r>
            <w:r w:rsidRPr="009503F4">
              <w:rPr>
                <w:b/>
                <w:bCs/>
                <w:color w:val="000000"/>
                <w:sz w:val="28"/>
                <w:szCs w:val="28"/>
              </w:rPr>
              <w:t xml:space="preserve">ЖИЛЫЕ ЗДАНИЯ МНОГОКВАРТИРНЫЕ ПАНЕЛЬНЫЕ </w:t>
            </w:r>
            <w:r w:rsidRPr="009503F4">
              <w:rPr>
                <w:b/>
                <w:bCs/>
                <w:color w:val="000000"/>
                <w:sz w:val="28"/>
                <w:szCs w:val="28"/>
              </w:rPr>
              <w:br/>
              <w:t>ДО 3-Х ЭТАЖЕЙ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9503F4" w:rsidRDefault="002A4FAF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 xml:space="preserve">Таблица 01-01-003. </w:t>
            </w:r>
            <w:r w:rsidRPr="009503F4">
              <w:rPr>
                <w:color w:val="000000"/>
                <w:sz w:val="28"/>
                <w:szCs w:val="28"/>
              </w:rPr>
              <w:t>Жилые здания панельные до 3-х этажей </w:t>
            </w:r>
          </w:p>
        </w:tc>
      </w:tr>
      <w:tr w:rsidR="00F20487" w:rsidRPr="0091713F" w:rsidTr="004A73D9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487" w:rsidRPr="0091713F" w:rsidRDefault="00F20487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20487" w:rsidRPr="0091713F" w:rsidRDefault="00F20487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4A73D9">
        <w:trPr>
          <w:trHeight w:val="20"/>
        </w:trPr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01-01-003-01</w:t>
            </w:r>
          </w:p>
        </w:tc>
        <w:tc>
          <w:tcPr>
            <w:tcW w:w="307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A6DF6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панельные до 3-х этажей площадью</w:t>
            </w:r>
          </w:p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1 700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32,53</w:t>
            </w:r>
          </w:p>
        </w:tc>
      </w:tr>
      <w:tr w:rsidR="004A73D9" w:rsidRPr="0091713F" w:rsidTr="004A73D9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73D9" w:rsidRPr="0091713F" w:rsidRDefault="004A73D9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73D9" w:rsidRPr="0091713F" w:rsidRDefault="004A73D9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4A73D9" w:rsidRPr="0091713F" w:rsidRDefault="004A73D9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4A73D9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503F4" w:rsidRDefault="00E76542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РАЗДЕЛ</w:t>
            </w:r>
            <w:r w:rsidR="00A26FCB" w:rsidRPr="009503F4">
              <w:rPr>
                <w:b/>
                <w:bCs/>
                <w:color w:val="000000"/>
                <w:sz w:val="28"/>
                <w:szCs w:val="28"/>
              </w:rPr>
              <w:t xml:space="preserve"> 4. </w:t>
            </w:r>
            <w:r w:rsidRPr="009503F4">
              <w:rPr>
                <w:b/>
                <w:bCs/>
                <w:color w:val="000000"/>
                <w:sz w:val="28"/>
                <w:szCs w:val="28"/>
              </w:rPr>
              <w:t>ЖИЛЫЕ ЗДАНИЯ МНОГОКВАРТИРНЫЕ ПАНЕЛЬНЫЕ</w:t>
            </w:r>
            <w:r w:rsidRPr="009503F4">
              <w:rPr>
                <w:b/>
                <w:bCs/>
                <w:color w:val="000000"/>
                <w:sz w:val="28"/>
                <w:szCs w:val="28"/>
              </w:rPr>
              <w:br/>
              <w:t>СО СБОРНО-МОНОЛИТНЫМ КАРКАСОМ (3-5 ЭТАЖЕЙ)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9503F4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 xml:space="preserve">Таблица 01-01-004. </w:t>
            </w:r>
            <w:r w:rsidRPr="009503F4">
              <w:rPr>
                <w:color w:val="000000"/>
                <w:sz w:val="28"/>
                <w:szCs w:val="28"/>
              </w:rPr>
              <w:t>Жилые здания панельные с сборно-монолитным каркасом (3-5 этажей)</w:t>
            </w:r>
          </w:p>
        </w:tc>
      </w:tr>
      <w:tr w:rsidR="00F20487" w:rsidRPr="0091713F" w:rsidTr="00594B12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487" w:rsidRPr="0091713F" w:rsidRDefault="00F20487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20487" w:rsidRPr="0091713F" w:rsidRDefault="00F20487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594B12">
        <w:trPr>
          <w:trHeight w:val="20"/>
        </w:trPr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01-01-004-01</w:t>
            </w:r>
          </w:p>
        </w:tc>
        <w:tc>
          <w:tcPr>
            <w:tcW w:w="307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панельные</w:t>
            </w:r>
            <w:r w:rsidR="00A5749E" w:rsidRPr="0091713F">
              <w:rPr>
                <w:color w:val="000000"/>
                <w:sz w:val="24"/>
                <w:szCs w:val="24"/>
              </w:rPr>
              <w:t xml:space="preserve"> со сборно-монолитным каркасом (3-5 этажей</w:t>
            </w:r>
            <w:r w:rsidRPr="0091713F">
              <w:rPr>
                <w:color w:val="000000"/>
                <w:sz w:val="24"/>
                <w:szCs w:val="24"/>
              </w:rPr>
              <w:t>) площадью 5 100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A37527" w:rsidRPr="0091713F" w:rsidRDefault="002B6899" w:rsidP="008F3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35,33</w:t>
            </w:r>
          </w:p>
        </w:tc>
      </w:tr>
      <w:tr w:rsidR="00DB437B" w:rsidRPr="0091713F" w:rsidTr="00594B12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503F4" w:rsidRDefault="003F1139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РАЗДЕЛ 5. ЖИЛЫЕ ЗДАНИЯ МНОГОКВАРТИРНЫЕ СРЕДНЕЙ ЭТАЖНОСТИ (3-5 ЭТАЖЕЙ) ИЗ КИРПИЧА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8F3EF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9503F4" w:rsidRDefault="002A4FAF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 xml:space="preserve">Таблица 01-01-005. </w:t>
            </w:r>
            <w:r w:rsidRPr="009503F4">
              <w:rPr>
                <w:color w:val="000000"/>
                <w:sz w:val="28"/>
                <w:szCs w:val="28"/>
              </w:rPr>
              <w:t>Жилые здания средней этажности (3-5 этажей) из кирпича</w:t>
            </w:r>
          </w:p>
        </w:tc>
      </w:tr>
      <w:tr w:rsidR="003F1139" w:rsidRPr="0091713F" w:rsidTr="008F3EF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F1139" w:rsidRPr="0091713F" w:rsidRDefault="003F1139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 xml:space="preserve">Измеритель: </w:t>
            </w:r>
            <w:r w:rsidRPr="0091713F">
              <w:rPr>
                <w:color w:val="000000"/>
                <w:sz w:val="24"/>
                <w:szCs w:val="24"/>
              </w:rPr>
              <w:t>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F1139" w:rsidRPr="0091713F" w:rsidRDefault="003F1139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8F3EF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01-01-005-01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средней этажности (3-5 этажей) из кирпича площадью 1 200 м²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8F3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51,34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01-01-005-02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Жилые здания средней </w:t>
            </w:r>
            <w:r w:rsidR="00A5749E" w:rsidRPr="0091713F">
              <w:rPr>
                <w:color w:val="000000"/>
                <w:sz w:val="24"/>
                <w:szCs w:val="24"/>
              </w:rPr>
              <w:t xml:space="preserve">этажности (3-5 этажей) </w:t>
            </w:r>
            <w:r w:rsidRPr="0091713F">
              <w:rPr>
                <w:color w:val="000000"/>
                <w:sz w:val="24"/>
                <w:szCs w:val="24"/>
              </w:rPr>
              <w:t>из кирпича площадью 3 200 м2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8F3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38,26</w:t>
            </w: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8B34DA">
        <w:trPr>
          <w:trHeight w:val="862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503F4" w:rsidRDefault="0087511A" w:rsidP="008B34DA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lastRenderedPageBreak/>
              <w:t>РАЗДЕЛ 6. ЖИЛЫЕ ЗДАНИЯ МНОГОКВАРТИРНЫЕ СРЕДНЕЙ ЭТАЖНОСТИ (3-5 ЭТАЖЕЙ) КАРКАСНЫЕ С ЗАПОЛНЕНИЕМ ЛЕГКОБЕТОННЫМИ БЛОКАМИ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9503F4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Таблица 01-01-006</w:t>
            </w:r>
            <w:r w:rsidR="002B15E4" w:rsidRPr="009503F4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9503F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503F4">
              <w:rPr>
                <w:color w:val="000000"/>
                <w:sz w:val="28"/>
                <w:szCs w:val="28"/>
              </w:rPr>
              <w:t>Жилые здания средней этажности (3-5 этажей) каркасные с заполнением легкобетонными блоками</w:t>
            </w:r>
          </w:p>
        </w:tc>
      </w:tr>
      <w:tr w:rsidR="0087511A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7511A" w:rsidRPr="0091713F" w:rsidRDefault="0087511A" w:rsidP="004A73D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7511A" w:rsidRPr="0091713F" w:rsidRDefault="0087511A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01-01-006-01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средней этажности (3-5 этажей) каркасные с заполнением легкобетонными блоками площадью 1 700 м²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2B6899" w:rsidRPr="0091713F" w:rsidRDefault="002B6899" w:rsidP="002B689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37,90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01-01-006-02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средней этажности (3-5 этажей) каркасные с заполнением легкобетонными блоками площадью 2 300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2A185F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39,39</w:t>
            </w: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503F4" w:rsidRDefault="000B1267" w:rsidP="009503F4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РАЗДЕЛ 7. ЖИЛЫЕ ЗДАНИЯ МНОГОКВАРТИРНЫЕ СРЕДНЕЙ ЭТАЖНОСТИ (3-5 ЭТАЖЕЙ) МОНОЛИТНЫЕ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9503F4" w:rsidRDefault="002A4FAF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Таблица 01-01-007</w:t>
            </w:r>
            <w:r w:rsidR="002B15E4" w:rsidRPr="009503F4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9503F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503F4">
              <w:rPr>
                <w:color w:val="000000"/>
                <w:sz w:val="28"/>
                <w:szCs w:val="28"/>
              </w:rPr>
              <w:t>Жилые здания средней этажности (3-5 этажей) монолитные</w:t>
            </w:r>
          </w:p>
        </w:tc>
      </w:tr>
      <w:tr w:rsidR="000B1267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B1267" w:rsidRPr="0091713F" w:rsidRDefault="000B1267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0B1267" w:rsidRPr="0091713F" w:rsidRDefault="000B1267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01-01-007-01</w:t>
            </w:r>
          </w:p>
        </w:tc>
        <w:tc>
          <w:tcPr>
            <w:tcW w:w="3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средней этажности (3-5 этажей) монолитные площадью 1 700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8F3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37,42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rPr>
                <w:sz w:val="24"/>
                <w:szCs w:val="24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rPr>
                <w:sz w:val="24"/>
                <w:szCs w:val="24"/>
              </w:rPr>
            </w:pPr>
          </w:p>
        </w:tc>
      </w:tr>
      <w:tr w:rsidR="00DB437B" w:rsidRPr="0091713F" w:rsidTr="008B34DA">
        <w:trPr>
          <w:trHeight w:val="541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503F4" w:rsidRDefault="00714CA9" w:rsidP="009503F4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503F4">
              <w:rPr>
                <w:b/>
                <w:bCs/>
                <w:color w:val="000000"/>
                <w:sz w:val="28"/>
                <w:szCs w:val="28"/>
              </w:rPr>
              <w:t>РАЗДЕЛ 8. ЖИЛЫЕ ЗДАНИЯ МНОГОКВАРТИРНЫЕ СРЕДНЕЙ ЭТАЖНОСТИ (3-5 ЭТАЖЕЙ) ПАНЕЛЬНЫЕ</w:t>
            </w: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9503F4" w:rsidRDefault="009503F4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</w:t>
            </w:r>
            <w:r w:rsidR="002A4FAF" w:rsidRPr="009503F4">
              <w:rPr>
                <w:b/>
                <w:bCs/>
                <w:color w:val="000000"/>
                <w:sz w:val="28"/>
                <w:szCs w:val="28"/>
              </w:rPr>
              <w:t>аблица 01-01-008</w:t>
            </w:r>
            <w:r w:rsidR="002B15E4" w:rsidRPr="009503F4">
              <w:rPr>
                <w:b/>
                <w:bCs/>
                <w:color w:val="000000"/>
                <w:sz w:val="28"/>
                <w:szCs w:val="28"/>
              </w:rPr>
              <w:t xml:space="preserve">. </w:t>
            </w:r>
            <w:r w:rsidR="002A4FAF" w:rsidRPr="009503F4">
              <w:rPr>
                <w:color w:val="000000"/>
                <w:sz w:val="28"/>
                <w:szCs w:val="28"/>
              </w:rPr>
              <w:t>Жилые здания средней этажности (3-5 этажей) панельные</w:t>
            </w:r>
          </w:p>
        </w:tc>
      </w:tr>
      <w:tr w:rsidR="00714CA9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4CA9" w:rsidRPr="0091713F" w:rsidRDefault="00714CA9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14CA9" w:rsidRPr="0091713F" w:rsidRDefault="00714CA9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01-01-008-01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Cs/>
                <w:color w:val="000000"/>
                <w:sz w:val="24"/>
                <w:szCs w:val="24"/>
              </w:rPr>
              <w:t>Жилые здания средней этажности (3-5 этажей) панельные площадью 4 800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40,11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01-01-008-02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Cs/>
                <w:color w:val="000000"/>
                <w:sz w:val="24"/>
                <w:szCs w:val="24"/>
              </w:rPr>
              <w:t>Жилые здания средней этажности (3-5 этажей) панельные площадью 5 400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39,91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8B34DA">
        <w:trPr>
          <w:trHeight w:val="497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761C5B" w:rsidP="008B34DA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9. ЖИЛЫЕ ЗДАНИЯ МНОГОКВАРТИРНЫЕ МНОГОЭТАЖНЫЕ</w:t>
            </w:r>
            <w:r w:rsidR="0002057E"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>(6-10 ЭТАЖЕЙ) ПАНЕЛЬНЫЕ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</w:t>
            </w:r>
            <w:r w:rsidR="008F3EFE" w:rsidRPr="0057246E"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>9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многоэтажные (6-10 этажей) панельные</w:t>
            </w:r>
          </w:p>
        </w:tc>
      </w:tr>
      <w:tr w:rsidR="00761C5B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61C5B" w:rsidRPr="0091713F" w:rsidRDefault="00761C5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61C5B" w:rsidRPr="0091713F" w:rsidRDefault="00761C5B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01-01-009-01</w:t>
            </w:r>
          </w:p>
        </w:tc>
        <w:tc>
          <w:tcPr>
            <w:tcW w:w="307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многоэтажные (6-10 этажей) панельные площадью 7 600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F56B20" w:rsidRPr="0091713F" w:rsidRDefault="002B6899" w:rsidP="008F3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33,34</w:t>
            </w:r>
          </w:p>
        </w:tc>
      </w:tr>
      <w:tr w:rsidR="008B34DA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B34DA" w:rsidRPr="0057246E" w:rsidRDefault="008B34DA" w:rsidP="008B34DA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B34DA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B34DA" w:rsidRPr="0057246E" w:rsidRDefault="008B34DA" w:rsidP="008B34DA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B34DA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B34DA" w:rsidRPr="0057246E" w:rsidRDefault="008B34DA" w:rsidP="008B34DA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37B" w:rsidRPr="0091713F" w:rsidTr="008B34DA">
        <w:trPr>
          <w:trHeight w:val="114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761C5B" w:rsidP="008B34DA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10. ЖИЛЫЕ ЗДАНИЯ МНОГОКВАРТИРНЫЕ МНОГОЭТАЖНЫЕ (6-10 ЭТАЖЕЙ) КАРКАСНЫЕ С ЗАПОЛНЕНИЕМ ПЕНОБЕТОННЫМИ БЛОКАМИ И ОБЛИЦОВКОЙ СИЛИКАТНЫМ КИРПИЧОМ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01-01-010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многоэтажные (6-10 этажей) каркасные с заполнением пенобетонными блоками и облицовкой силикатным кирпичом</w:t>
            </w:r>
          </w:p>
        </w:tc>
      </w:tr>
      <w:tr w:rsidR="00761C5B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61C5B" w:rsidRPr="0091713F" w:rsidRDefault="00761C5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 xml:space="preserve">Измеритель: </w:t>
            </w:r>
            <w:r w:rsidRPr="0091713F">
              <w:rPr>
                <w:color w:val="000000"/>
                <w:sz w:val="24"/>
                <w:szCs w:val="24"/>
              </w:rPr>
              <w:t>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61C5B" w:rsidRPr="0091713F" w:rsidRDefault="00761C5B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01-01-010-01</w:t>
            </w:r>
          </w:p>
        </w:tc>
        <w:tc>
          <w:tcPr>
            <w:tcW w:w="307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многоэтажные (6-10 этажей) каркасные с заполнением пенобетонными блоками и облицовкой силикатным кирпичом площадью</w:t>
            </w:r>
            <w:r w:rsidR="002B15E4" w:rsidRPr="0091713F">
              <w:rPr>
                <w:color w:val="000000"/>
                <w:sz w:val="24"/>
                <w:szCs w:val="24"/>
              </w:rPr>
              <w:t xml:space="preserve"> </w:t>
            </w:r>
            <w:r w:rsidRPr="0091713F">
              <w:rPr>
                <w:color w:val="000000"/>
                <w:sz w:val="24"/>
                <w:szCs w:val="24"/>
              </w:rPr>
              <w:t>4 000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A715A" w:rsidRPr="0091713F" w:rsidRDefault="002B6899" w:rsidP="008F3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52,20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8B34DA">
        <w:trPr>
          <w:trHeight w:val="633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7A715A" w:rsidP="008B34DA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11. ЖИЛЫЕ ЗДАНИЯ МНОГОКВАРТИРНЫЕ МНОГОЭТАЖНЫЕ (6-10 ЭТАЖЕЙ) МОНОЛИТНЫЕ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01-01-011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многоэтажные (6-10 этажей) монолитные</w:t>
            </w:r>
          </w:p>
        </w:tc>
      </w:tr>
      <w:tr w:rsidR="007A715A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A715A" w:rsidRPr="0091713F" w:rsidRDefault="007A715A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A715A" w:rsidRPr="0091713F" w:rsidRDefault="007A715A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01-01-011-01</w:t>
            </w:r>
          </w:p>
        </w:tc>
        <w:tc>
          <w:tcPr>
            <w:tcW w:w="307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многоэтажные (6-10 этажей) монолитные площадью 5 000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8F3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49,04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594B12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A800EE" w:rsidP="008B34DA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12. ЖИЛЫЕ ЗДАНИЯ МНОГОКВАРТИРНЫЕ МНОГОЭТАЖНЫЕ (6-10 ЭТАЖЕЙ) СО СБОРНЫМ ЖЕЛЕЗОБЕТОННЫМ КАРКАСОМИ ЗАПОЛНЕНИЕМ ЛЕГКОБЕТОННЫМИ БЛОКАМИ</w:t>
            </w:r>
          </w:p>
        </w:tc>
      </w:tr>
      <w:tr w:rsidR="00DB437B" w:rsidRPr="0091713F" w:rsidTr="00594B12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594B12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01-01-012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многоэтажные (6-10 этажей) со сборным железобетонным каркасом и заполнением легкобетонными блоками</w:t>
            </w:r>
          </w:p>
        </w:tc>
      </w:tr>
      <w:tr w:rsidR="00A800EE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800EE" w:rsidRPr="0091713F" w:rsidRDefault="00A800EE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A800EE" w:rsidRPr="0091713F" w:rsidRDefault="00A800EE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01-01-012-01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многоэтажные (6-10 этажей) со сборным железобетонным каркасом и заполнением легкобетонными блоками с облицовкой лицевым силикатным кирпичом площадью 9 600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44,25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01-01-012-02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</w:t>
            </w:r>
            <w:r w:rsidR="003A6DF6" w:rsidRPr="0091713F">
              <w:rPr>
                <w:color w:val="000000"/>
                <w:sz w:val="24"/>
                <w:szCs w:val="24"/>
              </w:rPr>
              <w:t xml:space="preserve">ния многоэтажные (6-10 этажей) </w:t>
            </w:r>
            <w:r w:rsidRPr="0091713F">
              <w:rPr>
                <w:color w:val="000000"/>
                <w:sz w:val="24"/>
                <w:szCs w:val="24"/>
              </w:rPr>
              <w:t>со сборным железобетонным каркасом и заполнением легкобетонными блоками с облицовкой лицевым силикатным кирпичом площадью 14 400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38,42</w:t>
            </w:r>
          </w:p>
        </w:tc>
      </w:tr>
      <w:tr w:rsidR="008B34DA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B34DA" w:rsidRPr="0057246E" w:rsidRDefault="008B34DA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B34DA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B34DA" w:rsidRPr="0057246E" w:rsidRDefault="008B34DA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B34DA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B34DA" w:rsidRPr="0057246E" w:rsidRDefault="008B34DA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793E77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13. ЖИЛЫЕ ЗДАНИЯ МНОГОКВАРТИРНЫЕ ПОВЫШЕННОЙ ЭТАЖНОСТИ (11-16 ЭТАЖЕЙ) КИРПИЧНЫЕ</w:t>
            </w:r>
          </w:p>
        </w:tc>
      </w:tr>
      <w:tr w:rsidR="002A4FAF" w:rsidRPr="0091713F" w:rsidTr="0002057E">
        <w:trPr>
          <w:trHeight w:val="80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01-01-013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повышенной этажности (11-16 этажей) кирпичные</w:t>
            </w:r>
          </w:p>
        </w:tc>
      </w:tr>
      <w:tr w:rsidR="00793E77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93E77" w:rsidRPr="0091713F" w:rsidRDefault="00793E77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 xml:space="preserve">Измеритель: </w:t>
            </w:r>
            <w:r w:rsidRPr="0091713F">
              <w:rPr>
                <w:color w:val="000000"/>
                <w:sz w:val="24"/>
                <w:szCs w:val="24"/>
              </w:rPr>
              <w:t>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93E77" w:rsidRPr="0091713F" w:rsidRDefault="00793E77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01-01-013-01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повышенной этажности (11-16 этажей) из силикатного кирпича площадью</w:t>
            </w:r>
            <w:r w:rsidR="002B15E4" w:rsidRPr="0091713F">
              <w:rPr>
                <w:color w:val="000000"/>
                <w:sz w:val="24"/>
                <w:szCs w:val="24"/>
              </w:rPr>
              <w:t xml:space="preserve"> </w:t>
            </w:r>
            <w:r w:rsidRPr="0091713F">
              <w:rPr>
                <w:color w:val="000000"/>
                <w:sz w:val="24"/>
                <w:szCs w:val="24"/>
              </w:rPr>
              <w:t>18 235 м</w:t>
            </w:r>
            <w:r w:rsidR="003A6DF6" w:rsidRPr="0091713F">
              <w:rPr>
                <w:color w:val="000000"/>
                <w:sz w:val="24"/>
                <w:szCs w:val="24"/>
              </w:rPr>
              <w:t>²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46,88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01-01-013-02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повышенной этажности (11-16 этажей) из керамического кирпича с облицовкой лицевым керамическим кирпичом площадью 18 340 м</w:t>
            </w:r>
            <w:r w:rsidR="003A6DF6" w:rsidRPr="0091713F">
              <w:rPr>
                <w:color w:val="000000"/>
                <w:sz w:val="24"/>
                <w:szCs w:val="24"/>
              </w:rPr>
              <w:t>²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47,25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8E0841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14. ЖИЛЫЕ ЗДАНИЯ МНОГОКВАРТИРНЫЕ ПОВЫШЕННОЙ ЭТАЖНОСТИ (11-16 ЭТАЖЕЙ) КИРПИЧНЫЕ С МОНОЛИТНЫМ КАРКАСОМ</w:t>
            </w: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01-01-014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повышенной этажности (11-16 этажей) кирпичные с монолитным каркасом</w:t>
            </w:r>
          </w:p>
        </w:tc>
      </w:tr>
      <w:tr w:rsidR="008E0841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E0841" w:rsidRPr="0091713F" w:rsidRDefault="008E0841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E0841" w:rsidRPr="0091713F" w:rsidRDefault="008E0841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01-01-014-01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повышенной этажности (11-16 этажей) из керамического кирпича с монолитным каркасом площадью 8 700 м²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52,79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01-01-014-02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повышенной этажности (11-16 этажей) из керамического кирпича с монолитным каркасом площадью 18 200 м²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45,49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594B12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21F37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15. ЖИЛЫЕ ЗДАНИЯ МНОГОКВАРТИРНЫЕ ПОВЫШЕННОЙ ЭТАЖНОСТИ (11-16 ЭТАЖЕЙ) КАРКАСНЫЕ С ЗАПОЛНЕНИЕМ ЛЕГКОБЕТОННЫМИ БЛОКАМИ</w:t>
            </w: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01-01-015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повышенной этажности (11-16 этажей) каркасные с заполнением легкобетонными блоками</w:t>
            </w:r>
          </w:p>
        </w:tc>
      </w:tr>
      <w:tr w:rsidR="00D21F37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21F37" w:rsidRPr="0091713F" w:rsidRDefault="00D21F37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 xml:space="preserve">Измеритель: </w:t>
            </w:r>
            <w:r w:rsidRPr="0091713F">
              <w:rPr>
                <w:color w:val="000000"/>
                <w:sz w:val="24"/>
                <w:szCs w:val="24"/>
              </w:rPr>
              <w:t>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21F37" w:rsidRPr="0091713F" w:rsidRDefault="00D21F37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01-01-015-01</w:t>
            </w:r>
          </w:p>
        </w:tc>
        <w:tc>
          <w:tcPr>
            <w:tcW w:w="307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повышенной этажности (11-16 этажей) каркасные с заполнением легкобетонными блоками площадью 7 650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8F3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34,33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rPr>
                <w:sz w:val="24"/>
                <w:szCs w:val="24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rPr>
                <w:sz w:val="24"/>
                <w:szCs w:val="24"/>
              </w:rPr>
            </w:pPr>
          </w:p>
        </w:tc>
      </w:tr>
      <w:tr w:rsidR="00DB437B" w:rsidRPr="0091713F" w:rsidTr="004A1155">
        <w:trPr>
          <w:trHeight w:val="68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853986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16. ЖИЛЫЕ ЗДАНИЯ МНОГОКВАРТИРНЫЕ ПОВЫШЕННОЙ ЭТАЖНОСТИ (11-16 ЭТАЖЕЙ) ПАНЕЛЬНЫЕ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01-01-016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повышенной этажности (11-16 этажей) панельные</w:t>
            </w:r>
          </w:p>
        </w:tc>
      </w:tr>
      <w:tr w:rsidR="00853986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53986" w:rsidRPr="0091713F" w:rsidRDefault="00853986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53986" w:rsidRPr="0091713F" w:rsidRDefault="00853986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01-01-016-01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повышенной этажности (11-16 этажей) панельные площадью 17 300 м²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40,30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01-01-016-02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повышенной этажности (11-16 этажей) панельные площадью 20 200 м²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38,34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4A1155">
        <w:trPr>
          <w:trHeight w:val="968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853986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17. ЖИЛЫЕ ЗДАНИЯ МНОГОКВАРТИРНЫЕ ПОВЫШЕННОЙ ЭТАЖНОСТИ (11-16 ЭТАЖЕЙ) ИЗ ЛЕГКОБЕТОННЫХ БЛОКОВ С МОНОЛИТНЫМ КАРКАСОМ С УСТРОЙСТВОМ ВЕНТИЛИРУЕМОГО ФАСАДА</w:t>
            </w: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01-01-017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повышенной этажности (11-16 этажей) из легкобетонных блоков с монолитным каркасом с устройством вентилируемого фасада</w:t>
            </w:r>
          </w:p>
        </w:tc>
      </w:tr>
      <w:tr w:rsidR="00853986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53986" w:rsidRPr="0091713F" w:rsidRDefault="00853986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853986" w:rsidRPr="0091713F" w:rsidRDefault="00853986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594B12">
        <w:trPr>
          <w:trHeight w:val="20"/>
        </w:trPr>
        <w:tc>
          <w:tcPr>
            <w:tcW w:w="78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01-01-017-01</w:t>
            </w:r>
          </w:p>
        </w:tc>
        <w:tc>
          <w:tcPr>
            <w:tcW w:w="307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Жилые здания повышенной этажности (11-16 этажей)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ячеистобетонных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блоков с монолитным каркасом и устройством </w:t>
            </w:r>
            <w:r w:rsidRPr="0091713F">
              <w:rPr>
                <w:color w:val="000000"/>
                <w:sz w:val="24"/>
                <w:szCs w:val="24"/>
              </w:rPr>
              <w:lastRenderedPageBreak/>
              <w:t xml:space="preserve">вентилируемого фасада площадью </w:t>
            </w:r>
            <w:r w:rsidR="002B15E4" w:rsidRPr="0091713F">
              <w:rPr>
                <w:color w:val="000000"/>
                <w:sz w:val="24"/>
                <w:szCs w:val="24"/>
              </w:rPr>
              <w:br/>
            </w:r>
            <w:r w:rsidRPr="0091713F">
              <w:rPr>
                <w:color w:val="000000"/>
                <w:sz w:val="24"/>
                <w:szCs w:val="24"/>
              </w:rPr>
              <w:t>17 300</w:t>
            </w:r>
            <w:r w:rsidR="002B15E4" w:rsidRPr="0091713F">
              <w:rPr>
                <w:color w:val="000000"/>
                <w:sz w:val="24"/>
                <w:szCs w:val="24"/>
              </w:rPr>
              <w:t> </w:t>
            </w:r>
            <w:r w:rsidRPr="0091713F">
              <w:rPr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50,48</w:t>
            </w:r>
          </w:p>
        </w:tc>
      </w:tr>
      <w:tr w:rsidR="00DB437B" w:rsidRPr="0091713F" w:rsidTr="00594B12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01-01-017-02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Жилые здания повышенной этажности (11-16 этажей) из газобетонных блоков с монолитным каркасом и устройством вентилируемого фасада площадью </w:t>
            </w:r>
            <w:r w:rsidR="0057246E">
              <w:rPr>
                <w:color w:val="000000"/>
                <w:sz w:val="24"/>
                <w:szCs w:val="24"/>
              </w:rPr>
              <w:br/>
            </w:r>
            <w:r w:rsidRPr="0091713F">
              <w:rPr>
                <w:color w:val="000000"/>
                <w:sz w:val="24"/>
                <w:szCs w:val="24"/>
              </w:rPr>
              <w:t>23 000 м²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51,26</w:t>
            </w:r>
          </w:p>
        </w:tc>
      </w:tr>
      <w:tr w:rsidR="00DB437B" w:rsidRPr="0091713F" w:rsidTr="00594B12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1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594B12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155BA2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РАЗДЕЛ 18. ЖИЛЫЕ ЗДАНИЯ МНОГОКВАРТИРНЫЕ ВЫСОТНЫЕ 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br/>
              <w:t>(БОЛЕЕ 16 ЭТАЖЕЙ) КИРПИЧНЫЕ С МОНОЛИТНЫМ КАРКАСОМ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ind w:left="2444" w:hanging="2444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01-01-018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высотные (более 16 этажей) кирпичные с монолитным каркасом</w:t>
            </w:r>
          </w:p>
        </w:tc>
      </w:tr>
      <w:tr w:rsidR="00155BA2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55BA2" w:rsidRPr="0091713F" w:rsidRDefault="00155BA2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55BA2" w:rsidRPr="0091713F" w:rsidRDefault="00155BA2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01-01-018-01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высотные (более 16 этажей) кирпичные с монолитным каркасом площадью 5 700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50,90</w:t>
            </w:r>
          </w:p>
        </w:tc>
      </w:tr>
      <w:tr w:rsidR="00DB437B" w:rsidRPr="0091713F" w:rsidTr="00155BA2">
        <w:trPr>
          <w:trHeight w:val="20"/>
        </w:trPr>
        <w:tc>
          <w:tcPr>
            <w:tcW w:w="787" w:type="pct"/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01-01-018-02</w:t>
            </w:r>
          </w:p>
        </w:tc>
        <w:tc>
          <w:tcPr>
            <w:tcW w:w="3070" w:type="pct"/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высотные (более 16 этажей) кирпичные с монолитным каркасом площадью 24 500 м²</w:t>
            </w:r>
          </w:p>
        </w:tc>
        <w:tc>
          <w:tcPr>
            <w:tcW w:w="1143" w:type="pct"/>
            <w:noWrap/>
            <w:vAlign w:val="center"/>
            <w:hideMark/>
          </w:tcPr>
          <w:p w:rsidR="00DB437B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45,33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01-01-018-03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высотные (более 16 этажей) кирпичные с монолитным каркасом площадью 27 400 м²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155BA2" w:rsidRPr="0091713F" w:rsidRDefault="002B6899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43,77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E44944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19. ЖИЛЫЕ ЗДАНИЯ МНОГОКВАРТИРНЫЕ ВЫСОТНЫЕ (БОЛЕЕ 16 ЭТАЖЕЙ) ПАНЕЛЬНЫЕ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DB437B" w:rsidP="004A73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Таблица 01-01-019</w:t>
            </w:r>
            <w:r w:rsidR="002B15E4" w:rsidRPr="0057246E">
              <w:rPr>
                <w:b/>
                <w:bCs/>
                <w:color w:val="000000"/>
                <w:sz w:val="28"/>
                <w:szCs w:val="28"/>
              </w:rPr>
              <w:t>.</w:t>
            </w: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7246E">
              <w:rPr>
                <w:color w:val="000000"/>
                <w:sz w:val="28"/>
                <w:szCs w:val="28"/>
              </w:rPr>
              <w:t>Жилые здания высотные (более 16 этажей) панельные</w:t>
            </w:r>
          </w:p>
        </w:tc>
      </w:tr>
      <w:tr w:rsidR="00E44944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4944" w:rsidRPr="0091713F" w:rsidRDefault="00E44944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91713F">
              <w:rPr>
                <w:color w:val="000000"/>
                <w:sz w:val="24"/>
                <w:szCs w:val="24"/>
              </w:rPr>
              <w:t>общей площади квартир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44944" w:rsidRPr="0091713F" w:rsidRDefault="00E44944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01-01-019-01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высотные (более 16 этажей) с утеплени</w:t>
            </w:r>
            <w:r w:rsidR="003A6DF6" w:rsidRPr="0091713F">
              <w:rPr>
                <w:color w:val="000000"/>
                <w:sz w:val="24"/>
                <w:szCs w:val="24"/>
              </w:rPr>
              <w:t>ем фасадов с окраской по системе</w:t>
            </w:r>
            <w:r w:rsidRPr="0091713F">
              <w:rPr>
                <w:color w:val="000000"/>
                <w:sz w:val="24"/>
                <w:szCs w:val="24"/>
              </w:rPr>
              <w:t xml:space="preserve"> «Шуба-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Глимс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» площадью 10 640 м²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DB437B" w:rsidRPr="0091713F" w:rsidRDefault="00D429A5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42,04</w:t>
            </w:r>
          </w:p>
        </w:tc>
      </w:tr>
      <w:tr w:rsidR="00DB437B" w:rsidRPr="0091713F" w:rsidTr="00E44944">
        <w:trPr>
          <w:trHeight w:val="20"/>
        </w:trPr>
        <w:tc>
          <w:tcPr>
            <w:tcW w:w="787" w:type="pct"/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01-01-019-02</w:t>
            </w:r>
          </w:p>
        </w:tc>
        <w:tc>
          <w:tcPr>
            <w:tcW w:w="3070" w:type="pct"/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высотные (более 16 этажей) панельные с облицовкой клинкерной плиткой под кирпич площадью 23 000 м²</w:t>
            </w:r>
          </w:p>
        </w:tc>
        <w:tc>
          <w:tcPr>
            <w:tcW w:w="1143" w:type="pct"/>
            <w:noWrap/>
            <w:vAlign w:val="center"/>
            <w:hideMark/>
          </w:tcPr>
          <w:p w:rsidR="00DB437B" w:rsidRPr="0091713F" w:rsidRDefault="00D429A5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42,86</w:t>
            </w: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bottom w:val="single" w:sz="4" w:space="0" w:color="auto"/>
            </w:tcBorders>
            <w:vAlign w:val="center"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01-01-019-03</w:t>
            </w:r>
          </w:p>
        </w:tc>
        <w:tc>
          <w:tcPr>
            <w:tcW w:w="3070" w:type="pct"/>
            <w:tcBorders>
              <w:bottom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Жилые здания высотные (более 16 этажей) панельные с окраской площадью 24 500 м²</w:t>
            </w:r>
          </w:p>
        </w:tc>
        <w:tc>
          <w:tcPr>
            <w:tcW w:w="114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DB437B" w:rsidRPr="0091713F" w:rsidRDefault="00D429A5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37,75</w:t>
            </w:r>
          </w:p>
        </w:tc>
      </w:tr>
      <w:tr w:rsidR="00DB437B" w:rsidRPr="0091713F" w:rsidTr="00D54D91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B437B" w:rsidRPr="0091713F" w:rsidRDefault="00DB437B" w:rsidP="004A73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B437B" w:rsidRPr="0091713F" w:rsidTr="004A1155">
        <w:trPr>
          <w:trHeight w:val="29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2A7D54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ЧАСТЬ 2. ЖИЛЫЕ ЗДАНИЯ ВРЕМЕННОГО ПРОЖИВАНИЯ</w:t>
            </w:r>
          </w:p>
        </w:tc>
      </w:tr>
      <w:tr w:rsidR="00DB437B" w:rsidRPr="0091713F" w:rsidTr="0002057E">
        <w:trPr>
          <w:trHeight w:val="34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437B" w:rsidRPr="0057246E" w:rsidRDefault="002A7D54" w:rsidP="004A73D9">
            <w:pPr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>РАЗДЕЛ 20. ОБЩЕЖИТИЯ</w:t>
            </w:r>
          </w:p>
        </w:tc>
      </w:tr>
      <w:tr w:rsidR="002A4FAF" w:rsidRPr="0091713F" w:rsidTr="0002057E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A4FAF" w:rsidRPr="0057246E" w:rsidRDefault="002A4FAF" w:rsidP="004A73D9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57246E">
              <w:rPr>
                <w:b/>
                <w:bCs/>
                <w:color w:val="000000"/>
                <w:sz w:val="28"/>
                <w:szCs w:val="28"/>
              </w:rPr>
              <w:t xml:space="preserve">Таблица 01-02-020. </w:t>
            </w:r>
            <w:r w:rsidRPr="0057246E">
              <w:rPr>
                <w:color w:val="000000"/>
                <w:sz w:val="28"/>
                <w:szCs w:val="28"/>
              </w:rPr>
              <w:t>Общежития</w:t>
            </w:r>
          </w:p>
        </w:tc>
      </w:tr>
      <w:tr w:rsidR="002A7D54" w:rsidRPr="0091713F" w:rsidTr="0002057E">
        <w:trPr>
          <w:trHeight w:val="20"/>
        </w:trPr>
        <w:tc>
          <w:tcPr>
            <w:tcW w:w="38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A7D54" w:rsidRPr="0091713F" w:rsidRDefault="002A7D54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b/>
                <w:bCs/>
                <w:color w:val="000000"/>
                <w:sz w:val="24"/>
                <w:szCs w:val="24"/>
              </w:rPr>
              <w:t>Измеритель:</w:t>
            </w:r>
            <w:r w:rsidRPr="0091713F">
              <w:rPr>
                <w:color w:val="000000"/>
                <w:sz w:val="24"/>
                <w:szCs w:val="24"/>
              </w:rPr>
              <w:t xml:space="preserve"> место 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A7D54" w:rsidRPr="0091713F" w:rsidRDefault="002A7D54" w:rsidP="004A73D9">
            <w:pPr>
              <w:rPr>
                <w:color w:val="000000"/>
                <w:sz w:val="24"/>
                <w:szCs w:val="24"/>
              </w:rPr>
            </w:pPr>
          </w:p>
        </w:tc>
      </w:tr>
      <w:tr w:rsidR="00DB437B" w:rsidRPr="0091713F" w:rsidTr="0002057E">
        <w:trPr>
          <w:trHeight w:val="20"/>
        </w:trPr>
        <w:tc>
          <w:tcPr>
            <w:tcW w:w="787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01-02-020-01</w:t>
            </w:r>
          </w:p>
        </w:tc>
        <w:tc>
          <w:tcPr>
            <w:tcW w:w="3070" w:type="pct"/>
            <w:tcBorders>
              <w:top w:val="single" w:sz="4" w:space="0" w:color="auto"/>
            </w:tcBorders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Общежития на 50 мест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noWrap/>
            <w:hideMark/>
          </w:tcPr>
          <w:p w:rsidR="00DB437B" w:rsidRPr="0091713F" w:rsidRDefault="00D429A5" w:rsidP="008F3E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1485,54</w:t>
            </w:r>
          </w:p>
        </w:tc>
      </w:tr>
      <w:tr w:rsidR="00DB437B" w:rsidRPr="0091713F" w:rsidTr="0053697A">
        <w:trPr>
          <w:trHeight w:val="20"/>
        </w:trPr>
        <w:tc>
          <w:tcPr>
            <w:tcW w:w="787" w:type="pct"/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01-02-020-02</w:t>
            </w:r>
          </w:p>
        </w:tc>
        <w:tc>
          <w:tcPr>
            <w:tcW w:w="3070" w:type="pct"/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Общежития на 200 мест</w:t>
            </w:r>
          </w:p>
        </w:tc>
        <w:tc>
          <w:tcPr>
            <w:tcW w:w="1143" w:type="pct"/>
            <w:noWrap/>
            <w:hideMark/>
          </w:tcPr>
          <w:p w:rsidR="00DB437B" w:rsidRPr="0091713F" w:rsidRDefault="00D429A5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1011,91</w:t>
            </w:r>
          </w:p>
        </w:tc>
      </w:tr>
      <w:tr w:rsidR="00DB437B" w:rsidRPr="0091713F" w:rsidTr="0053697A">
        <w:trPr>
          <w:trHeight w:val="20"/>
        </w:trPr>
        <w:tc>
          <w:tcPr>
            <w:tcW w:w="787" w:type="pct"/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01-02-020-03</w:t>
            </w:r>
          </w:p>
        </w:tc>
        <w:tc>
          <w:tcPr>
            <w:tcW w:w="3070" w:type="pct"/>
            <w:hideMark/>
          </w:tcPr>
          <w:p w:rsidR="00DB437B" w:rsidRPr="0091713F" w:rsidRDefault="00DB437B" w:rsidP="004A73D9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Общежития на 850 мест</w:t>
            </w:r>
          </w:p>
        </w:tc>
        <w:tc>
          <w:tcPr>
            <w:tcW w:w="1143" w:type="pct"/>
            <w:noWrap/>
            <w:hideMark/>
          </w:tcPr>
          <w:p w:rsidR="00873E3A" w:rsidRPr="0091713F" w:rsidRDefault="00D429A5" w:rsidP="004A7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570,82</w:t>
            </w:r>
          </w:p>
        </w:tc>
      </w:tr>
    </w:tbl>
    <w:p w:rsidR="003A6DF6" w:rsidRPr="0091713F" w:rsidRDefault="003A6DF6" w:rsidP="002A7D54">
      <w:pPr>
        <w:pStyle w:val="2"/>
        <w:tabs>
          <w:tab w:val="clear" w:pos="851"/>
          <w:tab w:val="left" w:pos="993"/>
        </w:tabs>
        <w:suppressAutoHyphens/>
        <w:ind w:firstLine="0"/>
        <w:rPr>
          <w:sz w:val="24"/>
          <w:szCs w:val="24"/>
        </w:rPr>
      </w:pPr>
    </w:p>
    <w:p w:rsidR="0002057E" w:rsidRPr="0091713F" w:rsidRDefault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p w:rsidR="0057246E" w:rsidRPr="0057246E" w:rsidRDefault="0057246E" w:rsidP="0057246E">
      <w:pPr>
        <w:keepNext/>
        <w:spacing w:before="120" w:after="120"/>
        <w:jc w:val="center"/>
        <w:outlineLvl w:val="0"/>
        <w:rPr>
          <w:rFonts w:ascii="Arial" w:hAnsi="Arial"/>
          <w:b/>
          <w:bCs/>
          <w:kern w:val="28"/>
          <w:sz w:val="28"/>
          <w:szCs w:val="28"/>
          <w:lang w:val="x-none" w:eastAsia="x-none"/>
        </w:rPr>
      </w:pPr>
      <w:r w:rsidRPr="0057246E">
        <w:rPr>
          <w:b/>
          <w:bCs/>
          <w:kern w:val="28"/>
          <w:sz w:val="28"/>
          <w:szCs w:val="28"/>
        </w:rPr>
        <w:lastRenderedPageBreak/>
        <w:t>Отдел 2. Дополнительная информация</w:t>
      </w:r>
    </w:p>
    <w:tbl>
      <w:tblPr>
        <w:tblStyle w:val="af7"/>
        <w:tblW w:w="10348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57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Часть 1. Жилые здания постоянного проживания</w:t>
            </w:r>
          </w:p>
        </w:tc>
      </w:tr>
      <w:tr w:rsidR="0002057E" w:rsidRPr="0091713F" w:rsidTr="0067602B">
        <w:trPr>
          <w:trHeight w:val="57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Раздел 1. Жилые здания усадебного типа.</w:t>
            </w:r>
          </w:p>
        </w:tc>
      </w:tr>
      <w:tr w:rsidR="0002057E" w:rsidRPr="0091713F" w:rsidTr="0067602B">
        <w:trPr>
          <w:trHeight w:val="57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57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01-01-001 Жилые здания усадебного типа</w:t>
            </w:r>
          </w:p>
        </w:tc>
      </w:tr>
      <w:tr w:rsidR="0002057E" w:rsidRPr="0091713F" w:rsidTr="0067602B">
        <w:trPr>
          <w:trHeight w:val="57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01-01-001-01 Жилые здания усадебного типа площадью 95 м²</w:t>
            </w:r>
          </w:p>
        </w:tc>
      </w:tr>
      <w:tr w:rsidR="0002057E" w:rsidRPr="0091713F" w:rsidTr="0067602B">
        <w:trPr>
          <w:trHeight w:val="57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57"/>
        </w:trPr>
        <w:tc>
          <w:tcPr>
            <w:tcW w:w="103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57"/>
        </w:trPr>
        <w:tc>
          <w:tcPr>
            <w:tcW w:w="709" w:type="dxa"/>
            <w:tcBorders>
              <w:top w:val="single" w:sz="4" w:space="0" w:color="auto"/>
            </w:tcBorders>
            <w:noWrap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noWrap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noWrap/>
            <w:hideMark/>
          </w:tcPr>
          <w:p w:rsidR="0002057E" w:rsidRPr="0091713F" w:rsidRDefault="00113A9F" w:rsidP="00113A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57"/>
        </w:trPr>
        <w:tc>
          <w:tcPr>
            <w:tcW w:w="709" w:type="dxa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3 647,31</w:t>
            </w:r>
          </w:p>
        </w:tc>
      </w:tr>
      <w:tr w:rsidR="0002057E" w:rsidRPr="0091713F" w:rsidTr="0067602B">
        <w:trPr>
          <w:trHeight w:val="57"/>
        </w:trPr>
        <w:tc>
          <w:tcPr>
            <w:tcW w:w="709" w:type="dxa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57"/>
        </w:trPr>
        <w:tc>
          <w:tcPr>
            <w:tcW w:w="709" w:type="dxa"/>
            <w:noWrap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575,14</w:t>
            </w:r>
          </w:p>
        </w:tc>
      </w:tr>
      <w:tr w:rsidR="0002057E" w:rsidRPr="0091713F" w:rsidTr="0067602B">
        <w:trPr>
          <w:trHeight w:val="57"/>
        </w:trPr>
        <w:tc>
          <w:tcPr>
            <w:tcW w:w="709" w:type="dxa"/>
            <w:noWrap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57"/>
        </w:trPr>
        <w:tc>
          <w:tcPr>
            <w:tcW w:w="709" w:type="dxa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жилого дома)</w:t>
            </w:r>
          </w:p>
        </w:tc>
        <w:tc>
          <w:tcPr>
            <w:tcW w:w="3260" w:type="dxa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38,40</w:t>
            </w:r>
          </w:p>
        </w:tc>
      </w:tr>
      <w:tr w:rsidR="0002057E" w:rsidRPr="0091713F" w:rsidTr="0067602B">
        <w:trPr>
          <w:trHeight w:val="57"/>
        </w:trPr>
        <w:tc>
          <w:tcPr>
            <w:tcW w:w="709" w:type="dxa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38,40</w:t>
            </w:r>
          </w:p>
        </w:tc>
      </w:tr>
      <w:tr w:rsidR="0002057E" w:rsidRPr="0091713F" w:rsidTr="0067602B">
        <w:trPr>
          <w:trHeight w:val="57"/>
        </w:trPr>
        <w:tc>
          <w:tcPr>
            <w:tcW w:w="709" w:type="dxa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57"/>
        </w:trPr>
        <w:tc>
          <w:tcPr>
            <w:tcW w:w="709" w:type="dxa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  <w:t>и вид</w:t>
      </w:r>
      <w:r w:rsidR="00C00C6D" w:rsidRPr="0091713F">
        <w:rPr>
          <w:color w:val="000000"/>
          <w:sz w:val="28"/>
          <w:szCs w:val="28"/>
        </w:rPr>
        <w:t>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каркасно-обшивные гипсокартонные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черепица битумная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деревянная стропильная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 ламинированные, керамические плиточные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 w:rsidR="0057246E"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Кондиционирование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 (настенные сплит-системы)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газовые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К показателю 01-01-001-02 </w:t>
            </w:r>
            <w:proofErr w:type="spellStart"/>
            <w:r w:rsidRPr="0091713F">
              <w:rPr>
                <w:color w:val="000000"/>
                <w:sz w:val="28"/>
                <w:szCs w:val="28"/>
              </w:rPr>
              <w:t>Таунхаусы</w:t>
            </w:r>
            <w:proofErr w:type="spellEnd"/>
            <w:r w:rsidRPr="0091713F">
              <w:rPr>
                <w:color w:val="000000"/>
                <w:sz w:val="28"/>
                <w:szCs w:val="28"/>
              </w:rPr>
              <w:t xml:space="preserve"> из кирпича площадью 434 м²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113A9F" w:rsidP="00113A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18 177,84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1 431,31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жилого дома)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41,75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41,75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C00C6D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color w:val="000000"/>
          <w:sz w:val="28"/>
          <w:szCs w:val="28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C00C6D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с теплоизоляционными плитами и облицовкой керамическим кирпичом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каркасно-обшивные гипсокартонные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металлическая стальная металлочерепица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деревянная стропильная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 ламинированные, керамические плиточные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керамический кирпич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17.1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металлопластиковые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 w:rsidR="0057246E"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металлопластиковые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Кондиционирование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 (настенные сплит-системы)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К показателю 01-01-001-03 </w:t>
            </w:r>
            <w:proofErr w:type="spellStart"/>
            <w:r w:rsidRPr="0091713F">
              <w:rPr>
                <w:color w:val="000000"/>
                <w:sz w:val="28"/>
                <w:szCs w:val="28"/>
              </w:rPr>
              <w:t>Таунхаусы</w:t>
            </w:r>
            <w:proofErr w:type="spellEnd"/>
            <w:r w:rsidRPr="0091713F">
              <w:rPr>
                <w:color w:val="000000"/>
                <w:sz w:val="28"/>
                <w:szCs w:val="28"/>
              </w:rPr>
              <w:t xml:space="preserve"> из кирпича площадью 1500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113A9F" w:rsidP="00113A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</w:t>
            </w:r>
            <w:r w:rsidR="00EF6EF6">
              <w:rPr>
                <w:color w:val="000000"/>
                <w:sz w:val="24"/>
                <w:szCs w:val="24"/>
              </w:rPr>
              <w:t>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60 654,37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2 392,22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жилого дома)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40,44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40,44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C00C6D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с теплоизоляционными плитами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каркасно-обшивные гипсокартонные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черепица битумная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деревянная стропильная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 ламинированные, керамические плиточные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металлические, поливинилхлоридные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17.2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металлопластиковые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 w:rsidR="0057246E"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металлопластиковые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Кондиционирование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 (настенные сплит-системы, оконные кондиционеры)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Раздел 2. Жилые здания многоквартирные из легкобетонных блоков</w:t>
            </w:r>
          </w:p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до 3-х этажей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01-01-002 Жилые здания из легкобетонных блоков до 3-х этажей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01-01-002-01 Жилые здания из легкобетонных блоков до 3-х этажей площадью 1 200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</w:t>
            </w:r>
            <w:r w:rsidR="00B83AFC">
              <w:rPr>
                <w:color w:val="000000"/>
                <w:sz w:val="28"/>
                <w:szCs w:val="28"/>
              </w:rPr>
              <w:t>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113A9F" w:rsidP="00113A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D54D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41 757,65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391E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2 708,39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D54D1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34,80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31,90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47708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3 254,14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  <w:t>и видов работ</w:t>
      </w:r>
      <w:r w:rsidR="00986516" w:rsidRPr="0091713F">
        <w:rPr>
          <w:color w:val="000000"/>
          <w:sz w:val="28"/>
          <w:szCs w:val="28"/>
        </w:rPr>
        <w:t>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ленточный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стеновая, бескаркасная: пространственная жесткость и устойчивость здания обеспечивается за счет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опирания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горизонтальных элементов на сплошные стены – продольные и поперечные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бетонные из легкобетонных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гипсовые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пазогребневых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металлическая стальная металлочерепица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линолеум, бетонные декоративные мозаичные (раствор с резиновой крошкой), бетонные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глухой и поворотно-откидной створкой и однокамерным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тонкая штукатурка по утеплителю, камень (цоколь)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полипропиленовые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индивидуальное, трубы полипропиленовые напорные, в каждой квартире индивидуальный нагреватель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 w:rsidR="0057246E"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чугунные, полипропиленовые напорные</w:t>
            </w:r>
          </w:p>
        </w:tc>
      </w:tr>
      <w:tr w:rsidR="0002057E" w:rsidRPr="0091713F" w:rsidTr="0067602B">
        <w:trPr>
          <w:trHeight w:val="4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 водяное, трубы полиэтиленовые напорные,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713F">
              <w:rPr>
                <w:color w:val="000000"/>
                <w:sz w:val="24"/>
                <w:szCs w:val="24"/>
              </w:rPr>
              <w:t>Домофонная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связь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4A1155">
        <w:trPr>
          <w:trHeight w:val="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плиты газовые бытовые напольные отдельно стоящие со щитком, духовым и сушильным шкафом,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четырехгорелочные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Раздел 3. Жилые здания многоквартирные панельные до 3 этажей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01-01-003 Жилые здания панельные до 3-х этажей 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К показателю 01-01-003-01 Жилые здания панельные до 3-х этажей площадью </w:t>
            </w:r>
          </w:p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1 700 м²</w:t>
            </w:r>
          </w:p>
        </w:tc>
      </w:tr>
      <w:tr w:rsidR="0002057E" w:rsidRPr="00B83AFC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Показатели стоимости строительства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113A9F" w:rsidP="00113A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391E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55 307,33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391E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2 788,99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391E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32,53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391E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16,92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5,30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391E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1 525,18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82"/>
        <w:gridCol w:w="6057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ленточный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перекрестно-стеновая, бескаркасная: пространственная жесткость и устойчивость здания обеспечивается совместной работой несущих стен (внутренних и наружных торцевых) с дисками междуэтажных перекрытий и покрытий, ядер жесткости лестничных узлов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крупнопанельные, сборные стеновые панели трехслойные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крупнопанельные, сборные стеновые панели трехслойные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железобетонные, сборные стеновые панели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многопустотных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многопустотных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наплавляемая рулонная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 совмещенная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линолеум, керамогранитные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однокамерным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 утепленные,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 плиты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сборные  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полиэтиленовые напорные,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полипропиленовые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полипропиленовые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 w:rsidR="0057246E"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центральное, трубы ПВХ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центральное водяное, трубы сшитого полиэтилена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Пожаротушение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23.3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4. Жилые здания многоквартирные панельные </w:t>
            </w:r>
            <w:r w:rsidRPr="0091713F">
              <w:rPr>
                <w:color w:val="000000"/>
                <w:sz w:val="28"/>
                <w:szCs w:val="28"/>
              </w:rPr>
              <w:br/>
              <w:t>со сборно-монолитным каркасом (3-5 этажей)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01-01-004 Жилые здания панельные со сборно-монолитным каркасом (3-5 этажей)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01-01-004-01 Жилые здания панельные со сборно-монолитным каркасом (3-5 этажей) этажей площадью 5 100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B83AFC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113A9F" w:rsidP="00113A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6CA" w:rsidRPr="0091713F" w:rsidRDefault="00113A9F" w:rsidP="00391E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180 378,01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391E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4 986,32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F146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35,33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23,29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138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113A9F" w:rsidP="006138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3 245,90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4A1155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4A1155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4A1155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Краткие характеристики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 столбчатый стаканного типа, железобетонные монолитные ленточные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сборно-монолитный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безригельный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рамно-связевый, пространственная жесткость и устойчивость здания обеспечивается жестким соединением неразрезных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замоноличенных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дисков перекрытий с колоннами в уровне каждого этажа и диафрагмами жесткости.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крупнопанельные, сборные стеновые панели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бетонные из блоков газобетонных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монолитные, каменные кирпичные,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пазогребневые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сборно-монолитное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сборно-монолитное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наплавляемая рулонная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 совмещенная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двухкамерным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 утепленные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декоративная штукатурка, искусственный камень,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керамогранит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сборные  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полиэтиленовые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полиэтиленовые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 w:rsidR="0057246E"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 водяное,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металлополимерных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многослойных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Локальная вычислительная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сеть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713F">
              <w:rPr>
                <w:color w:val="000000"/>
                <w:sz w:val="24"/>
                <w:szCs w:val="24"/>
              </w:rPr>
              <w:t>Домофонная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связь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5. Жилые здания многоквартирные средней этажности </w:t>
            </w:r>
            <w:r w:rsidRPr="0091713F">
              <w:rPr>
                <w:color w:val="000000"/>
                <w:sz w:val="28"/>
                <w:szCs w:val="28"/>
              </w:rPr>
              <w:br/>
              <w:t>(3-5 этажей) из кирпича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01-01-005 Жилые здания средней этажности (3-5 этажей) из кирпича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01-01-005-01 Жилые здания средней этажности (3-5 этажей) из кирпича площадью 1 200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B83AFC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</w:p>
          <w:p w:rsidR="0002057E" w:rsidRPr="0091713F" w:rsidRDefault="00113A9F" w:rsidP="00113A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4C44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61 613,49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154" w:rsidRPr="0091713F" w:rsidRDefault="00504154" w:rsidP="005041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2 835,85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4C44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51,34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4C44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30,56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8,11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4C44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6 019,26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стеновая, бескаркасная: пространственная жесткость и устойчивость здания обеспечивается за счет несущих продольных и поперечных стен, объединённых между собой горизонтальным диском перекрытия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многослойные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гипсовые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пазогребневых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многопустотных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деревянное стропильное чердачное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металлическая стальная металлочерепица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деревянная стропильная двухскатная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двухкамерным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 утепленные,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кирпич лицевой керамический</w:t>
            </w:r>
          </w:p>
        </w:tc>
      </w:tr>
      <w:tr w:rsidR="0002057E" w:rsidRPr="0091713F" w:rsidTr="0067602B">
        <w:trPr>
          <w:trHeight w:val="28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672BAA" w:rsidP="006760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полиэтиленовые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индивидуальное, трубы полипропиленовые напорные, в каждой квартире индивидуальный нагреватель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 w:rsidR="0057246E"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автономное, септик, трубы полипропиленовые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индивидуальное, трубы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металлополимерные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многослойные, в каждой квартире индивидуальный нагреватель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плиты газовые бытовые напольные отдельно стоящие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четырехгорелочные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, котел настенный двухконтурный с закрытой камерой сгорания</w:t>
            </w:r>
          </w:p>
        </w:tc>
      </w:tr>
      <w:tr w:rsidR="0002057E" w:rsidRPr="0091713F" w:rsidTr="00986516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98651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98651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4A1155">
        <w:trPr>
          <w:trHeight w:val="56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01-01-005-02 Жилые здания средней этажности (3-5 этажей) из кирпича площадью 3 200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B83AFC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504154" w:rsidP="005041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2B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122 436,26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2B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4 499,32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38,26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2B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23,58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5,72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2B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11 088,08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ленточный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стеновая, бескаркасная: пространственная жесткость и устойчивость здания обеспечивается за счет несущих продольных и поперечных стен, объединённых между собой горизонтальным диском перекрытия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многослойные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гипсовые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пазогребневых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многопустотных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деревянное стропильное чердачное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металлическая стальная профилированная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деревянная стропильная двухскатная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двухкамерным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 утепленные,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кирпич силикатный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сборные  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полипропиленовые,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 w:rsidR="0057246E"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 водяное,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полиэтиленовые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Плиты газовые бытовые напольные отдельно стоящие со щитком, духовым и сушильным шкафом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четырехгорелочные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Раздел 6. Жилые здания многоквартирные средней этажности (3-5 этажей) каркасные с заполнением легкобетонными блоками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01-01-006 Жилые здания средней этажности (3-5 этажей) каркасные с заполн</w:t>
            </w:r>
            <w:r w:rsidR="00B83AFC">
              <w:rPr>
                <w:color w:val="000000"/>
                <w:sz w:val="28"/>
                <w:szCs w:val="28"/>
              </w:rPr>
              <w:t>ением легкобетонными блоками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01-01-006-01 Жилые здания средней этажности (3-5 этажей) каркасные с заполнением легкобетонными блоками площадью 1 700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4A1155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504154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  <w:t>на 01.01.20</w:t>
            </w:r>
            <w:r w:rsidR="00504154">
              <w:rPr>
                <w:color w:val="000000"/>
                <w:sz w:val="24"/>
                <w:szCs w:val="24"/>
              </w:rPr>
              <w:t>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64 423,51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2 840,23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37,90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24,86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7,26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2 557,69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стеновая, бескаркасная: пространственная жесткость и устойчивость обеспечивается совместной работой продольных и поперечных, несущих стен с дисками перекрытий и покрытия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бетонные из легкобетонных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бетонные из легкобетонных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гипсовые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пазогребневых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железобетонное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безбалочное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рулонная, металлическая стальная профилированная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глухой и поворотно-откидной створкой и однокамерным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окраска по штукатурке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 w:rsidR="0057246E"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чугунные,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 водяное,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, стальные электросварные, из молекулярного сшитого полиэтилена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Телевидение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01-01-006-02 Жилые здания средней этажности (3-5 этажей) каркасные с заполнением легкобетонными блоками площадью 2 300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504154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  <w:t>на 01.01.20</w:t>
            </w:r>
            <w:r w:rsidR="00504154">
              <w:rPr>
                <w:color w:val="000000"/>
                <w:sz w:val="24"/>
                <w:szCs w:val="24"/>
              </w:rPr>
              <w:t>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191" w:rsidRPr="0091713F" w:rsidRDefault="00504154" w:rsidP="0019119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90 588,67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4 306,40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39,39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26,35</w:t>
            </w:r>
          </w:p>
        </w:tc>
      </w:tr>
      <w:tr w:rsidR="0002057E" w:rsidRPr="0091713F" w:rsidTr="00847708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F55B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9,00</w:t>
            </w:r>
          </w:p>
        </w:tc>
      </w:tr>
      <w:tr w:rsidR="0002057E" w:rsidRPr="0091713F" w:rsidTr="00D725F8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18 973,83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железобетонный столбчатый стаканного типа, 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ростверки стаканного типа на железобетонных забивных сваях-стойках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504154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рамно-связевый каркас из сборных железобетонных колонн,</w:t>
            </w:r>
            <w:r w:rsidR="00504154">
              <w:rPr>
                <w:color w:val="000000"/>
                <w:sz w:val="24"/>
                <w:szCs w:val="24"/>
              </w:rPr>
              <w:t xml:space="preserve"> </w:t>
            </w:r>
            <w:r w:rsidRPr="0091713F">
              <w:rPr>
                <w:color w:val="000000"/>
                <w:sz w:val="24"/>
                <w:szCs w:val="24"/>
              </w:rPr>
              <w:t>сборно-монолитных ригелей, сборных железобетонных диафрагм жёсткости, и сборных железобетонных плит перекрытий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бетонные из блоков ячеистого бетона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бетонные из легкобетонных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каркасно-обшивные гипсокартонные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многопустотных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деревянное стропильное чердачное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металлическая стальная профилированная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деревянная стропильная скатная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 ламинированные, керамические плиточные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двухкамерным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металлические утепленные,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окраска по штукатурке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лоджии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 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сборные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стальные электросварные, полиэтиленовые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закрытая система ГВС,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стальные электросварные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чугунные,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 водяное, трубы полиэтиленовые, 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предусмотрено</w:t>
            </w:r>
          </w:p>
        </w:tc>
      </w:tr>
    </w:tbl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Раздел 7. Жилые здания многоквартирные средней этажности (3-5 этажей)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К таблице 01-01-007 Жилые здания средней этажности (3-5 этажей) монолитные площадью 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01-01-007-01 Жилые здания средней этажности (3-5 этажей) монолитные площадью 1 700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504154" w:rsidP="005041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63 621,19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3 016,26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37,42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29,14</w:t>
            </w:r>
          </w:p>
        </w:tc>
      </w:tr>
      <w:tr w:rsidR="0002057E" w:rsidRPr="0091713F" w:rsidTr="00504154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8,38</w:t>
            </w:r>
          </w:p>
        </w:tc>
      </w:tr>
      <w:tr w:rsidR="0002057E" w:rsidRPr="0091713F" w:rsidTr="00D725F8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3 319,20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свайный буронабивной с железобетонным монолитным ленточным ростверком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перекрестно-стеновая, бескаркасная: пространственная жесткость и устойчивость обеспечивается совместной работой продольных и поперечных, несущих стен с дисками перекрытий и покрытия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 в несъемной опалубке наружный и внутренний слои опалубки из пенополистирольного утеплителя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 в несъемной опалубке наружный и внутренний слои опалубки из пенополистирольного утеплителя, 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 ламинированные, 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двухкамерным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металлические утепленные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штукатурка цветная декоративная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полипропиленовые напорные,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индивидуальное, трубы полипропиленовые напорные, в каждой квартире индивидуальный нагреватель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полиэтиленовые напорные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индивидуальное,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, в каждой квартире индивидуальный нагреватель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713F">
              <w:rPr>
                <w:color w:val="000000"/>
                <w:sz w:val="24"/>
                <w:szCs w:val="24"/>
              </w:rPr>
              <w:t>Домофонная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связь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плиты газовые бытовые напольные отдельно стоящие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четырехгорелочные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, котел настенный двухконтурный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8. Жилые здания многоквартирные средней этажности </w:t>
            </w:r>
            <w:r w:rsidRPr="0091713F">
              <w:rPr>
                <w:color w:val="000000"/>
                <w:sz w:val="28"/>
                <w:szCs w:val="28"/>
              </w:rPr>
              <w:br/>
              <w:t>(3-5 этажей)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01-01-008 Жилые здания средней этажности (3-5 этажей)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01-01-008-01 Жилые здания средней этажности (3-5 этажей) панельные 4 800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504154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  <w:t>на 01.01.20</w:t>
            </w:r>
            <w:r w:rsidR="00504154">
              <w:rPr>
                <w:color w:val="000000"/>
                <w:sz w:val="24"/>
                <w:szCs w:val="24"/>
              </w:rPr>
              <w:t>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192 542,27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3 726,25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40,11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крупнопанельные, сборные стеновые панели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крупнопанельные, сборные стеновые панели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бетонные из ячеистых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металлическая стальная металлочерепица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деревянная стропильная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 ламинированные, керамические плиточные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B83AFC" w:rsidRPr="0091713F" w:rsidTr="00B83AFC">
        <w:trPr>
          <w:trHeight w:val="2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83AFC" w:rsidRPr="0091713F" w:rsidRDefault="00B83AFC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</w:tcBorders>
            <w:shd w:val="clear" w:color="auto" w:fill="auto"/>
            <w:vAlign w:val="center"/>
          </w:tcPr>
          <w:p w:rsidR="00B83AFC" w:rsidRPr="0091713F" w:rsidRDefault="00B83AFC" w:rsidP="0067602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nil"/>
            </w:tcBorders>
            <w:shd w:val="clear" w:color="auto" w:fill="auto"/>
            <w:vAlign w:val="center"/>
          </w:tcPr>
          <w:p w:rsidR="00B83AFC" w:rsidRPr="0091713F" w:rsidRDefault="00B83AFC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B83AFC">
        <w:trPr>
          <w:trHeight w:val="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полиэтиленовые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полиэтиленовые, чугунные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газовые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01-01-008-02 Жилые здания средней этажности (3-5 этажей) панельные площадью 5400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Показатели стоимости строительства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EF6EF6" w:rsidP="00EF6E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215 531,35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4 797,44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9865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39,91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крупнопанельные, сборные стеновые панели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 ламинированные, керамические плиточные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полиэтиленовые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газовые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73731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Раздел 9. Жилые здания многоквартирные многоэтажные</w:t>
            </w:r>
            <w:r w:rsidR="0073731B">
              <w:rPr>
                <w:color w:val="000000"/>
                <w:sz w:val="28"/>
                <w:szCs w:val="28"/>
              </w:rPr>
              <w:br/>
            </w:r>
            <w:r w:rsidRPr="0091713F">
              <w:rPr>
                <w:color w:val="000000"/>
                <w:sz w:val="28"/>
                <w:szCs w:val="28"/>
              </w:rPr>
              <w:t>(6-10 этажей)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01-01-009 Жилые здания многоэтажные (6-10 этажей)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01-01-009-01 Жилые здания многоэтажные (6-10 этажей) панельные площадью 7 600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504154" w:rsidP="0050415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253 349,62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6 136,03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A67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33,34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F56B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29,94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A67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7,65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504154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17 339,80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свайный из железобетонных </w:t>
            </w:r>
            <w:r w:rsidRPr="0091713F">
              <w:rPr>
                <w:sz w:val="24"/>
                <w:szCs w:val="24"/>
              </w:rPr>
              <w:t xml:space="preserve">забивных свай с </w:t>
            </w:r>
            <w:r w:rsidRPr="0091713F">
              <w:rPr>
                <w:color w:val="000000"/>
                <w:sz w:val="24"/>
                <w:szCs w:val="24"/>
              </w:rPr>
              <w:t>железобетонным монолитным ленточным ростверком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стеновая, бескаркасная: пространственная жесткость и устойчивость и геометрическая неизменяемость здания</w:t>
            </w:r>
            <w:r w:rsidRPr="0091713F">
              <w:rPr>
                <w:sz w:val="24"/>
                <w:szCs w:val="24"/>
              </w:rPr>
              <w:br/>
              <w:t>обеспечивается поперечными и продольными стенами, объединёнными поэтажно дисками перекрытий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крупнопанельные, сборные стеновые панели трехслойные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панельные, сборные стеновые панели кассетного производства, 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гипсовые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пазогребневых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многопустотных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многопустотных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 ламинированные, керамические плиточные, наливные из полимерцементных материалов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двухкамерным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окраска по штукатурке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лоджии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сборно-монолитные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автономное от крышной газовой котельной,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чугунные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автономное от крышной газовой котельной,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713F">
              <w:rPr>
                <w:color w:val="000000"/>
                <w:sz w:val="24"/>
                <w:szCs w:val="24"/>
              </w:rPr>
              <w:t>Домофонная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связь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Система оповещения о пожаре и управления эвакуацией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400кг, лифт грузовой 630кг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10. Жилые здания многоквартирные многоэтажные (6-10 этажей) </w:t>
            </w:r>
            <w:r w:rsidRPr="0091713F">
              <w:rPr>
                <w:color w:val="000000"/>
                <w:sz w:val="28"/>
                <w:szCs w:val="28"/>
              </w:rPr>
              <w:br/>
              <w:t xml:space="preserve">каркасные с заполнением пенобетонными блоками </w:t>
            </w:r>
            <w:r w:rsidRPr="0091713F">
              <w:rPr>
                <w:color w:val="000000"/>
                <w:sz w:val="28"/>
                <w:szCs w:val="28"/>
              </w:rPr>
              <w:br/>
              <w:t>и облицовкой силикатным кирпичом.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01-01-010 Жилые здания многоэтажные (6-10 этажей) каркасные с заполнением пенобетонными блоками и облицовкой силикатным кирпичом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01-01-010-01 Жилые здания многоэтажные (6-10 этажей) каркасные с заполнением пенобетонными блоками и облицовкой силикатным кирпичом площадью 4 000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802D42" w:rsidP="00802D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208 815,93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7 523,46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52,20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35,20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10,36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D42" w:rsidRPr="0091713F" w:rsidRDefault="00802D42" w:rsidP="00802D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9 049,04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986516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trike/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свайный из железобетонных буронабивных</w:t>
            </w:r>
            <w:r w:rsidRPr="0091713F">
              <w:rPr>
                <w:sz w:val="24"/>
                <w:szCs w:val="24"/>
              </w:rPr>
              <w:t xml:space="preserve"> свай с</w:t>
            </w:r>
            <w:r w:rsidRPr="0091713F">
              <w:rPr>
                <w:color w:val="000000"/>
                <w:sz w:val="24"/>
                <w:szCs w:val="24"/>
              </w:rPr>
              <w:t xml:space="preserve"> монолитной железобетонной плитой</w:t>
            </w:r>
            <w:r w:rsidRPr="0091713F">
              <w:rPr>
                <w:strike/>
                <w:color w:val="000000"/>
                <w:sz w:val="24"/>
                <w:szCs w:val="24"/>
              </w:rPr>
              <w:t xml:space="preserve">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железобетонный монолитный связевой каркас, пространственная жесткость и устойчивость обеспечивается совместной работой колонн, диафрагм жесткости и горизонтальных дисков перекрытия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монолитные, из блоков </w:t>
            </w:r>
            <w:r w:rsidRPr="0091713F">
              <w:rPr>
                <w:sz w:val="24"/>
                <w:szCs w:val="24"/>
              </w:rPr>
              <w:t xml:space="preserve">пенобетонных </w:t>
            </w:r>
            <w:r w:rsidRPr="0091713F">
              <w:rPr>
                <w:color w:val="000000"/>
                <w:sz w:val="24"/>
                <w:szCs w:val="24"/>
              </w:rPr>
              <w:t>с облицовкой кирпичом лицевым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бетонные из легкобетонных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каркасно-обшивные гипсокартонные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железобетонное монолитное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безбалочное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линолеум, бетонные декоративные мозаичные, бетонные, деревянные из штучного паркета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однокамерным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металлические, противопожарные, пластиковые из ПВХ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облицовка кирпичом лицевым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железобетонные монолитные с ограждением из </w:t>
            </w:r>
            <w:proofErr w:type="spellStart"/>
            <w:r w:rsidRPr="0091713F">
              <w:rPr>
                <w:sz w:val="24"/>
                <w:szCs w:val="24"/>
              </w:rPr>
              <w:t>профлиста</w:t>
            </w:r>
            <w:proofErr w:type="spellEnd"/>
            <w:r w:rsidRPr="0091713F">
              <w:rPr>
                <w:sz w:val="24"/>
                <w:szCs w:val="24"/>
              </w:rPr>
              <w:t>, без остекления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лоджии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монолитные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полиэтиленовые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автономное от крышной газовой котельной,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Противопожарный водопровод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 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чугунные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автономное от крышной газовой котельной,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Пожарная сигнализация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Система оповещения и управления эвакуацией людей при пожаре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стальные электросварные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плиты газовые бытовые напольные отдельно стоящие со щитком, духовым и сушильным шкафом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четырехгорелочные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Раздел 11. Жилые здания многоквартирные многоэтажные (6-10 этажей)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01-01-011 Жилые здания многоэтажные (6-10 этажей)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01-01-011-01 Жилые здания многоэтажные (6-10 этажей) монолитные площадью 5 000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802D42" w:rsidP="00802D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4964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245 194,11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6 864,38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49,04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43,09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9,71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23 817,60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свайный из железобетонных забивных свай с железобетонным монолитным ростверком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пространственная жесткость и устойчивость обеспечивается совместной работой колонн, перекрытий и ядер жесткости в виде монолитной лестничной клетки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монолитные, бетонные из газобетонных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бетонные из газобетонных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бетонные из газобетонных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железобетонное монолитное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безбалочное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пластиковые из ПВХ профилей с двухкамерным стеклопакетом, </w:t>
            </w:r>
            <w:r w:rsidRPr="0091713F">
              <w:rPr>
                <w:color w:val="000000"/>
                <w:sz w:val="24"/>
                <w:szCs w:val="24"/>
              </w:rPr>
              <w:t>витражи из комбинированного алюминиевого профиля одинарной конструкции с листовым стеклом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тонкая штукатурка по утеплителю, кирпич силикатный (цоколь)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лоджии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полипропиленовые, стальные электросварные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 от крышной газовой котельной, трубы полиэтиленовые напорные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Противопожарный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полипропиленовые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чугунные, полиэтиленовые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 от крышной газовой котельной, трубы полипропиленовые, стальные электросварные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Противодымная 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Пожаротушение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Система оповещения и управления эвакуацией людей при пожаре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500кг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73731B">
        <w:trPr>
          <w:trHeight w:val="709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Раздел 12. Жилые здания многоквартирные многоэтажные (6-10 этажей) со сборным железобетонным каркасом и заполнением легкобетонными блоками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01-01-012 Жилые здания многоэтажные (6-10 этажей) со сборным железобетонным каркасом и заполнением легкобетонными блоками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01-01-012-01 Жилые здания многоэтажные (6-10 этажей) со сборным железобетонным каркасом и заполнением легкобетонными блоками с облицовкой лицевым силикатным кирпичом площадью 9 600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</w:p>
          <w:p w:rsidR="0002057E" w:rsidRPr="0091713F" w:rsidRDefault="00802D42" w:rsidP="00802D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424 744,39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13 094,49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44,25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 заполнением из блоков газосиликатных с облицовкой кирпичом лицевым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каркасно-обшивные гипсокартонные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сборно-монолитное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сборно-монолитное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лицевой кирпич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сборно-монолитные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газовые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01-01-012-02 Жилые здания многоэтажные (6-10 этажей) со сборным железобетонным каркасом и заполнением легкобетонными блоками с облицовкой лицевым силикатным кирпичом площадью 14 400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Показатели стоимости строительства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802D42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</w:r>
            <w:r w:rsidR="00802D42">
              <w:rPr>
                <w:color w:val="000000"/>
                <w:sz w:val="24"/>
                <w:szCs w:val="24"/>
              </w:rPr>
              <w:t>на 01.01.2020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553 266,17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802D42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12 305,51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38,42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 заполнением из блоков газосиликатных с облицовкой кирпичом силикатным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каркасно-обшивные гипсокартонные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силикатный кирпич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400кг, лифт грузовой 630кг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13. Жилые здания многоквартирные повышенной этажности </w:t>
            </w:r>
            <w:r w:rsidRPr="0091713F">
              <w:rPr>
                <w:color w:val="000000"/>
                <w:sz w:val="28"/>
                <w:szCs w:val="28"/>
              </w:rPr>
              <w:br/>
              <w:t>(11-16 этажей)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01-01-013 Жилые здания повышенной этажности (11-16 этажей)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01-01-013-01 Жилые здания повышенной этажности (11-16 этажей) из силикатного кирпича площадью 18 235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854 810,20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23 329,98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46,88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из силикатного кирпича с утеплителем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полипропиленовые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01-01-013-02 Жилые здания повышенной этажности (11-16 этажей) из керамического кирпича с облицовкой лицевым керамическим кирпичом площадью 18 340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BB484F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</w:r>
            <w:r w:rsidR="00BB484F">
              <w:rPr>
                <w:color w:val="000000"/>
                <w:sz w:val="24"/>
                <w:szCs w:val="24"/>
              </w:rPr>
              <w:t>на 01.01.2020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866 474,79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23 654,77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47,25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из керамического кирпича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из керамического кирпича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каменные кирпичные 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лицевой кирпич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91" w:firstLine="458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полипропиленовые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14. Жилые здания многоквартирные повышенной этажности </w:t>
            </w:r>
            <w:r w:rsidRPr="0091713F">
              <w:rPr>
                <w:color w:val="000000"/>
                <w:sz w:val="28"/>
                <w:szCs w:val="28"/>
              </w:rPr>
              <w:br/>
              <w:t>(11-16 этажей) кирпичные с монолитным каркасом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К таблице 01-01-014 Жилые здания повышенной этажности (11-16 этажей) кирпичные с монолитным каркасом 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01-01-014-01 Жилые здания повышенной этажности (11-16 этажей) из керамического кирпича с монолитным каркасом площадью 8 700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BB484F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  <w:t xml:space="preserve">на </w:t>
            </w:r>
            <w:r w:rsidR="00BB484F">
              <w:rPr>
                <w:color w:val="000000"/>
                <w:sz w:val="24"/>
                <w:szCs w:val="24"/>
              </w:rPr>
              <w:t>01.01.2020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459 243,49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9 965,59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52,79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свайный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каменные кирпичные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линолеум, деревянные паркетные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стеклопакет, 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Видеонаблюдение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Пожаротушение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Система контроля и управления доступом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400кг, лифт грузовой 630кг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01-01-014-02 Жилые здания повышенной этажности (11-16 этажей) из керамического кирпича с монолитным каркасом площадью 18 200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BB484F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</w:r>
            <w:r w:rsidR="00BB484F">
              <w:rPr>
                <w:color w:val="000000"/>
                <w:sz w:val="24"/>
                <w:szCs w:val="24"/>
              </w:rPr>
              <w:t>на 01.01.2020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828 052,10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22 523,02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45,49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из керамического кирпича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из керамического кирпича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бетонные из легкобетонных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полипропиленовые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400кг, лифт грузовой 630кг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15. Жилые здания многоквартирные повышенной этажности </w:t>
            </w:r>
            <w:r w:rsidRPr="0091713F">
              <w:rPr>
                <w:color w:val="000000"/>
                <w:sz w:val="28"/>
                <w:szCs w:val="28"/>
              </w:rPr>
              <w:br/>
              <w:t>(11-16 этажей) каркасные с заполнением легкобетонными блоками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01-01-015 Жилые здания повышенной этажности (11-16 этажей) каркасные с заполнением легкобетонными блоками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01-01-015-01 Жилые здания повышенной этажности (11-16 этажей) каркасные с заполнением легкобетонными блоками площадью 7 650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262 613,41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9 535,76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7336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34,33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7336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27,80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7336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7,12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14 240,99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железобетонная монолитная плита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рамно-связевая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сборно-монолитный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безригельный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каркас КУБ-2,5СП, пространственная жесткость и устойчивость обеспечивается совместной работой колонн, перекрытий и ядер жесткости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бетонные из газобетонных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бетонные из блоков ячеистого бетона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каменные кирпичные, гипсовые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пазогребневые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из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 xml:space="preserve">деревянные с двухкамерным стеклопакетом, с </w:t>
            </w:r>
            <w:proofErr w:type="spellStart"/>
            <w:r w:rsidRPr="0091713F">
              <w:rPr>
                <w:sz w:val="24"/>
                <w:szCs w:val="24"/>
              </w:rPr>
              <w:t>трехкамерным</w:t>
            </w:r>
            <w:proofErr w:type="spellEnd"/>
            <w:r w:rsidRPr="0091713F">
              <w:rPr>
                <w:sz w:val="24"/>
                <w:szCs w:val="24"/>
              </w:rPr>
              <w:t xml:space="preserve"> </w:t>
            </w:r>
            <w:r w:rsidRPr="0091713F">
              <w:rPr>
                <w:color w:val="000000"/>
                <w:sz w:val="24"/>
                <w:szCs w:val="24"/>
              </w:rPr>
              <w:t>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облицовка кирпичом керамическим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 без остекления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полипропиленовые,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полипропиленовые,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чугунные, полиэтиленовые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 водяное, трубы полиэтиленовые,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Противодымная 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713F">
              <w:rPr>
                <w:color w:val="000000"/>
                <w:sz w:val="24"/>
                <w:szCs w:val="24"/>
              </w:rPr>
              <w:t>Домофонная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связь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лифт пассажирский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B83AFC">
        <w:trPr>
          <w:trHeight w:val="707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16. Жилые здания повышенной этажности </w:t>
            </w:r>
            <w:r w:rsidRPr="0091713F">
              <w:rPr>
                <w:color w:val="000000"/>
                <w:sz w:val="28"/>
                <w:szCs w:val="28"/>
              </w:rPr>
              <w:br/>
              <w:t>(11-16 этажей)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01-01-016 Жилые здания повышенной этажности (11-16 этажей)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01-01-016-01 Жилые здания повышенной этажности (11-16 этажей) панельные площадью 17 300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BB484F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  <w:t>на 01.01.20</w:t>
            </w:r>
            <w:r w:rsidR="00BB484F">
              <w:rPr>
                <w:color w:val="000000"/>
                <w:sz w:val="24"/>
                <w:szCs w:val="24"/>
              </w:rPr>
              <w:t>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697 135,61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15 513,18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40,30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BB484F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D725F8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керамзитобетонные панельные, сборные стеновые панели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гипсобетонные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полипропиленовые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400кг, лифт грузовой 630кг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01-01-016-02 Жилые здания повышенной этажности (11-16 этажей) панельные площадью 20 200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774 387,36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16 472,01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38,34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крупнопанельные, сборные стеновые панели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металлопластиковые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полипропиленовые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400кг, лифт грузовой 630кг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17. Жилые здания многоквартирные повышенной этажности </w:t>
            </w:r>
            <w:r w:rsidRPr="0091713F">
              <w:rPr>
                <w:color w:val="000000"/>
                <w:sz w:val="28"/>
                <w:szCs w:val="28"/>
              </w:rPr>
              <w:br/>
              <w:t xml:space="preserve">(11-16 этажей) из легкобетонных блоков с монолитным каркасом </w:t>
            </w:r>
            <w:r w:rsidRPr="0091713F">
              <w:rPr>
                <w:color w:val="000000"/>
                <w:sz w:val="28"/>
                <w:szCs w:val="28"/>
              </w:rPr>
              <w:br/>
              <w:t>с устройством вентилируемого фасада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73731B">
        <w:trPr>
          <w:trHeight w:val="1037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К таблице 01-01-017 Жилые здания повышенной этажности (11-16 этажей) из легкобетонных блоков с монолитным каркасом с устройством вентилируемого фасада 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К показателю 01-01-017-01 Жилые здания повышенной этажности (11-16 этажей) из </w:t>
            </w:r>
            <w:proofErr w:type="spellStart"/>
            <w:r w:rsidRPr="0091713F">
              <w:rPr>
                <w:color w:val="000000"/>
                <w:sz w:val="28"/>
                <w:szCs w:val="28"/>
              </w:rPr>
              <w:t>ячеистобетонных</w:t>
            </w:r>
            <w:proofErr w:type="spellEnd"/>
            <w:r w:rsidRPr="0091713F">
              <w:rPr>
                <w:color w:val="000000"/>
                <w:sz w:val="28"/>
                <w:szCs w:val="28"/>
              </w:rPr>
              <w:t xml:space="preserve"> блоков с монолитным каркасом с устройством вентилируемого фасада 17 300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Показатели стоимости строительства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873 140,25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84F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19 383,72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50,48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сборный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бетонные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ячеистобетонных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монолитные, бетонные из газобетонных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каркасно-обшивные гипсокартонные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вентилируемый фасад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керамогранита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полипропиленовые, чугунные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автономное, трубы металлопластиковые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01-01-017-02 Жилые здания повышенной этажности (11-16 этажей) из газобетонных блоков с монолитным каркасом и устройством вентилируемого фасада площадью 23 000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1 179 123,53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25 586,97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51,26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BB79A4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бетонные из газобетонных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монолитные, бетонные из газобетонных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каркасно-обшивные гипсокартонные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вентилируемый фасад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керамогранита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полипропиленовые, чугунные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металлопластиковые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Раздел 18. Жилые здания многоквартирные высотные (более 16 этажей) кирпичные с монолитным каркасом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spacing w:before="120" w:after="120"/>
              <w:rPr>
                <w:color w:val="000000"/>
                <w:sz w:val="28"/>
                <w:szCs w:val="28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К таблице 01-01-018 Жилые здания высотные (более 16 этажей) кирпичные с монолитным каркасом 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показателю01-01-018-01 Жилые здания высотные (более 16 этажей) кирпичные с монолитным каркасом площадью 5 700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8"/>
                <w:szCs w:val="28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290 143,93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23 889,30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50,90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42,17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11,16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15 764,69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свайный из железобетонных забивных свай с железобетонным монолитным ростверком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пространственная жесткость и устойчивость обеспечивается совместной работой колонн, стен, плит перекрытий, балок и лестничных маршей, образующих жесткую рамную конструкцию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из силикатного кирпича с утеплением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из керамического кирпича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полимерно-битумная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линолеум, керамогранитные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листовым стеклом и однокамерным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вентилируемый фасад, штукатурка по утеплителю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лоджии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полиэтиленовые,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полиэтиленовые,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Противопожарный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централизованное, трубы</w:t>
            </w:r>
            <w:r w:rsidRPr="0091713F">
              <w:rPr>
                <w:color w:val="000000"/>
                <w:sz w:val="24"/>
                <w:szCs w:val="24"/>
              </w:rPr>
              <w:t xml:space="preserve">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 водяное,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Противодымная 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Локальная вычислительная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сеть 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713F">
              <w:rPr>
                <w:color w:val="000000"/>
                <w:sz w:val="24"/>
                <w:szCs w:val="24"/>
              </w:rPr>
              <w:t>Домофонная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связь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Пожаротушение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1000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01-01-018-02 Жилые здания высотные (более 16 этажей) кирпичные с монолитным каркасом площадью 24 500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Показатели стоимости строительства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1 110 508,05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25 208,54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45,33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из керамического кирпича с облицовкой лицевым кирпичом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каменные кирпичные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гипсовые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пазогребневых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линолеум, деревянные паркетные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металлопластиковые,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кирпич лицевой керамический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чугунные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К показателю 01-01-018-03 Жилые здания высотные (более 16 этажей) кирпичные </w:t>
            </w:r>
            <w:r w:rsidRPr="0091713F">
              <w:rPr>
                <w:color w:val="000000"/>
                <w:sz w:val="28"/>
                <w:szCs w:val="28"/>
              </w:rPr>
              <w:br/>
              <w:t>с монолитным каркасом площадью 27 400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B83AFC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</w:t>
            </w:r>
            <w:r w:rsidR="00B83AFC">
              <w:rPr>
                <w:color w:val="000000"/>
                <w:sz w:val="28"/>
                <w:szCs w:val="28"/>
              </w:rPr>
              <w:t>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EF6EF6" w:rsidP="00EF6E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1 119 130,29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30 218,08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43,77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из керамического кирпича с утеплителем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каменные кирпичные 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каменные кирпичные 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B83AFC">
        <w:trPr>
          <w:trHeight w:val="707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 xml:space="preserve">Раздел 19. Жилые здания многоквартирные высотные </w:t>
            </w:r>
            <w:r w:rsidRPr="0091713F">
              <w:rPr>
                <w:color w:val="000000"/>
                <w:sz w:val="28"/>
                <w:szCs w:val="28"/>
              </w:rPr>
              <w:br/>
              <w:t>(более 16 этажей)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К таблице 01-01-019 Жилые здания высотные (более 16 этажей) панельные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01-01-019-01 Жилые здания высотные (более 16 этажей) с утеплением фасадов с окраской по системе «Шуба-</w:t>
            </w:r>
            <w:proofErr w:type="spellStart"/>
            <w:r w:rsidRPr="0091713F">
              <w:rPr>
                <w:color w:val="000000"/>
                <w:sz w:val="28"/>
                <w:szCs w:val="28"/>
              </w:rPr>
              <w:t>Глимс</w:t>
            </w:r>
            <w:proofErr w:type="spellEnd"/>
            <w:r w:rsidRPr="0091713F">
              <w:rPr>
                <w:color w:val="000000"/>
                <w:sz w:val="28"/>
                <w:szCs w:val="28"/>
              </w:rPr>
              <w:t>» площадью 10 640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BB484F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</w:r>
            <w:r w:rsidR="00BB484F">
              <w:rPr>
                <w:color w:val="000000"/>
                <w:sz w:val="24"/>
                <w:szCs w:val="24"/>
              </w:rPr>
              <w:t>на 01.01.2020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447 354,22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8 681,02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42,04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свайный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крупнопанельные, сборные стеновые панели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панельные, гипсовые, асбестовые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деревянные, металлические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штукатурка по системе "Шуба -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Глимс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"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Видеонаблюдение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Пожаротушение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Система контроля и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управления доступом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01-01-019-02 Жилые здания высотные (более 16 этажей) панельные с облицовкой клинкерной плиткой под кирпич площадью 23 000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985 979,98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23 346,78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42,86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636"/>
        <w:gridCol w:w="3617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I.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крупнопанельные, сборные стеновые панели с облицовкой клинкерной плиткой под кирпич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асбестоцементная из черепицы песчано-цементной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стропильная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деревянные паркетные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клинкерная плитка под кирпич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II.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чугунные,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23.1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23.2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III.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IV.</w:t>
            </w:r>
          </w:p>
        </w:tc>
        <w:tc>
          <w:tcPr>
            <w:tcW w:w="3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01-01-019-03 Жилые здания высотные (более 16 этажей) панельные с окраской площадью 24 500 м²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BB484F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</w:r>
            <w:r w:rsidR="00BB484F">
              <w:rPr>
                <w:color w:val="000000"/>
                <w:sz w:val="24"/>
                <w:szCs w:val="24"/>
              </w:rPr>
              <w:t>на 01.01.2020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924 959,22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20 861,75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м² общей площади квартир)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37,75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бескаркасная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крупнопанельные, сборные стеновые панели с окраской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панельные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рулонная наплавляемая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Проемы: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поливинилхлоридные, стеклопакет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окраска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 остеклением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оцинкованные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чугунные,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 водяное, трубы стальные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кг, лифт грузовой 630 кг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 кухонь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плиты электрические 4-х конфорочные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Часть 2. Жилые здания временного проживания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Раздел 20. Общежития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таблице 01-02-020 Общежития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01-02-020-01 Общежития на 50 мест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BB484F" w:rsidP="00BB48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74 276,97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4 080,90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4 124,51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место)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BB484F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1 485,54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52,16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8,94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7 370,55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 ленточный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стеновая с неполным каркасом: пространственная жесткость и устойчивость здания обеспечивается совместной работой несущих стен (внутренних и наружных) с дисками междуэтажных перекрытий и покрытия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гипсобетонные из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деревянное стропильное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металлическая стальная оцинкованная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деревянная стропильная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деревянные паркетные, ламинированные, керамические плиточные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двухкамерным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из ПВХ профилей глухие, металлические, деревянные,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вентилируемый фасад из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керамогранита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автономное,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стальные электросварные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централизованное, трубы чугунные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 водяное, трубы  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Система оповещения и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управления эвакуацией</w:t>
            </w:r>
          </w:p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людей при пожаре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Технологическое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lastRenderedPageBreak/>
              <w:t>К показателю 01-02-020-02 Общежития на 200 мест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Показатели стоимости строительства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9C48A5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Стоимость </w:t>
            </w:r>
            <w:r w:rsidRPr="0091713F">
              <w:rPr>
                <w:color w:val="000000"/>
                <w:sz w:val="24"/>
                <w:szCs w:val="24"/>
              </w:rPr>
              <w:br/>
              <w:t>на 01.01.20</w:t>
            </w:r>
            <w:r w:rsidR="009C48A5">
              <w:rPr>
                <w:color w:val="000000"/>
                <w:sz w:val="24"/>
                <w:szCs w:val="24"/>
              </w:rPr>
              <w:t>20</w:t>
            </w:r>
            <w:r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E16A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202 381,98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7 174,77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11 079,17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место)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1 011,91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D843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51,15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D843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14,37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A1A" w:rsidRPr="0091713F" w:rsidRDefault="009C48A5" w:rsidP="00E16A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21 698,77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железобетонный монолитный ростверк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железобетонный монолитный, состоит из фундамента, опирающегося на него колонн и ригелей, соединенных в единую пространственную систему обвязочным железобетонным поясом в уровне перекрытий и плитами перекрытий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 с утеплителем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каменные кирпичные 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из сборных плит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металлическая стальная металлочерепица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деревянная стропильная двухскатная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линолеум, деревянные ламинированные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двухкамерным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из ПВХ профилей глухие, металлические, деревянные,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ворота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распашные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высококачественная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средней сложности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вентилируемый фасад из композитных материалов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монолитные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автономное, трубы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Противопожарный водопровод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полиэтиленовые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полиэтиленовые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котельной водяное, трубы  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приточно-вытяжная с естественным и механическим побуждением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Электрочасофикация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Видеонаблюдение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trike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trike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trike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Система оповещения и управления эвакуацией людей при пожаре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сети, трубы стальные электросварные,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Технологическое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p w:rsidR="0002057E" w:rsidRPr="0091713F" w:rsidRDefault="0002057E" w:rsidP="0002057E">
      <w:pPr>
        <w:spacing w:after="160" w:line="259" w:lineRule="auto"/>
        <w:rPr>
          <w:sz w:val="24"/>
          <w:szCs w:val="24"/>
        </w:rPr>
      </w:pPr>
      <w:r w:rsidRPr="0091713F">
        <w:rPr>
          <w:sz w:val="24"/>
          <w:szCs w:val="24"/>
        </w:rPr>
        <w:br w:type="page"/>
      </w:r>
    </w:p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ind w:firstLine="425"/>
        <w:rPr>
          <w:sz w:val="24"/>
          <w:szCs w:val="24"/>
        </w:rPr>
      </w:pP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709"/>
        <w:gridCol w:w="6379"/>
        <w:gridCol w:w="3260"/>
      </w:tblGrid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>К показателю 01-02-020-03 Общежития на 850 мест</w:t>
            </w: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2057E" w:rsidRPr="0091713F" w:rsidTr="0067602B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8"/>
                <w:szCs w:val="28"/>
              </w:rPr>
            </w:pPr>
            <w:r w:rsidRPr="0091713F">
              <w:rPr>
                <w:color w:val="000000"/>
                <w:sz w:val="28"/>
                <w:szCs w:val="28"/>
              </w:rPr>
              <w:t xml:space="preserve">Показатели стоимости строительства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9C48A5" w:rsidP="009C48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</w:t>
            </w:r>
            <w:r>
              <w:rPr>
                <w:color w:val="000000"/>
                <w:sz w:val="24"/>
                <w:szCs w:val="24"/>
              </w:rPr>
              <w:br/>
              <w:t>на 01.01.2020</w:t>
            </w:r>
            <w:r w:rsidR="0002057E" w:rsidRPr="0091713F">
              <w:rPr>
                <w:color w:val="000000"/>
                <w:sz w:val="24"/>
                <w:szCs w:val="24"/>
              </w:rPr>
              <w:t>, тыс. руб.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всего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A4" w:rsidRPr="0091713F" w:rsidRDefault="009C48A5" w:rsidP="000C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485 194,84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проектных и изыскательских работ, включая экспертизу проектной документации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8A4" w:rsidRPr="0091713F" w:rsidRDefault="009C48A5" w:rsidP="000C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17 989,20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left="227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технологического оборудования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27 517,14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строительства на принятую единицу измерения (1 место)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570,82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32,58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Стоимость, приведенная на 1 м</w:t>
            </w:r>
            <w:r w:rsidRPr="0091713F">
              <w:rPr>
                <w:color w:val="000000"/>
                <w:sz w:val="24"/>
                <w:szCs w:val="24"/>
                <w:vertAlign w:val="superscript"/>
              </w:rPr>
              <w:t>3</w:t>
            </w:r>
            <w:r w:rsidRPr="0091713F">
              <w:rPr>
                <w:color w:val="000000"/>
                <w:sz w:val="24"/>
                <w:szCs w:val="24"/>
              </w:rPr>
              <w:t xml:space="preserve"> здания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050C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8,2</w:t>
            </w:r>
            <w:r w:rsidR="00050CB9">
              <w:rPr>
                <w:color w:val="000000"/>
                <w:sz w:val="24"/>
                <w:szCs w:val="24"/>
              </w:rPr>
              <w:t>6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Стоимость возведения фундаментов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9C48A5" w:rsidP="006760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18 705,54</w:t>
            </w:r>
          </w:p>
        </w:tc>
      </w:tr>
    </w:tbl>
    <w:p w:rsidR="0002057E" w:rsidRPr="0091713F" w:rsidRDefault="0002057E" w:rsidP="0002057E">
      <w:pPr>
        <w:pStyle w:val="2"/>
        <w:tabs>
          <w:tab w:val="clear" w:pos="851"/>
          <w:tab w:val="left" w:pos="993"/>
        </w:tabs>
        <w:suppressAutoHyphens/>
        <w:spacing w:before="120" w:after="120"/>
        <w:ind w:firstLine="0"/>
        <w:jc w:val="center"/>
        <w:rPr>
          <w:sz w:val="24"/>
          <w:szCs w:val="24"/>
        </w:rPr>
      </w:pPr>
      <w:r w:rsidRPr="0091713F">
        <w:rPr>
          <w:color w:val="000000"/>
          <w:sz w:val="28"/>
          <w:szCs w:val="28"/>
        </w:rPr>
        <w:t xml:space="preserve">Технические характеристики конструктивных решений </w:t>
      </w:r>
      <w:r w:rsidRPr="0091713F">
        <w:rPr>
          <w:color w:val="000000"/>
          <w:sz w:val="28"/>
          <w:szCs w:val="28"/>
        </w:rPr>
        <w:br/>
      </w:r>
      <w:r w:rsidR="00BB79A4" w:rsidRPr="0091713F">
        <w:rPr>
          <w:color w:val="000000"/>
          <w:sz w:val="28"/>
          <w:szCs w:val="28"/>
        </w:rPr>
        <w:t>и видов работ, учтенных в Показателе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3544"/>
        <w:gridCol w:w="6095"/>
      </w:tblGrid>
      <w:tr w:rsidR="0002057E" w:rsidRPr="0091713F" w:rsidTr="0067602B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п.п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Наименование конструктивных решений и видов работ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Краткие характеристики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Общестроительные конструктивные решения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Фундамент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железобетонная монолитная плита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Конструктивная схема здания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рамно-связевая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Каркас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рамный железобетонный монолитный, пространственная жесткость и устойчивость обеспечивается совместной работой колонн, перекрытий и диафрагм жесткости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Стены: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наружные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бетонные из легкобетонных камней с облицовкой кирпичом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каменные кирпичные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Перегородки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каменные кирпичные, бетонные из газобетонных блоков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Перекрытие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железобетонное монолитное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Кровля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рулонная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Крыша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плоская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керамические плиточные, керамогранитные, линолеум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Проемы: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оконные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пластиковые из ПВХ профилей с двухкамерным стеклопакетом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дверные блоки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металлические, деревянные, противопожарные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Внутренняя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улучшенная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Архитектурное оформление фасада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простое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Наружная отделка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окраска по штукатурке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конструктивные решения: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лоджии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монолитные с остеклением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балконы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железобетонные монолитные с остеклением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лестницы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железобетонные сборные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15.4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прочие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инженерно-технического обеспечения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 центральной сети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Электроосвещение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Молниезащита и заземление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Водоснабжение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Холодное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центральной сети,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полиэтиленовые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19.2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Горячее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автономное, трубы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оцинкованные, полиэтиленовые</w:t>
            </w:r>
          </w:p>
        </w:tc>
      </w:tr>
      <w:tr w:rsidR="0057246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46E" w:rsidRPr="0091713F" w:rsidRDefault="0057246E" w:rsidP="0057246E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Водоотведение (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91713F">
              <w:rPr>
                <w:color w:val="000000"/>
                <w:sz w:val="24"/>
                <w:szCs w:val="24"/>
              </w:rPr>
              <w:t>анализация)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46E" w:rsidRPr="0091713F" w:rsidRDefault="0057246E" w:rsidP="0057246E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централизованное, трубы чугунные, полиэтиленовые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от котельной водяное, трубы полиэтиленовые, стальные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водогазопроводные</w:t>
            </w:r>
            <w:proofErr w:type="spellEnd"/>
            <w:r w:rsidRPr="009171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713F">
              <w:rPr>
                <w:color w:val="000000"/>
                <w:sz w:val="24"/>
                <w:szCs w:val="24"/>
              </w:rPr>
              <w:t>неоцинкованные</w:t>
            </w:r>
            <w:proofErr w:type="spellEnd"/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приточно-вытяжная с естественным побуждением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22.1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Противодымная вентиляция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Сети связи (внутренние)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Телевидение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Телефонизация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 xml:space="preserve">Локальная вычислительная сеть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Радиофикация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23.5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Видеонаблюдение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Системы безопасности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trike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trike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Пожарная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trike/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24.2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Охранная сигнализация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sz w:val="24"/>
                <w:szCs w:val="24"/>
              </w:rPr>
            </w:pPr>
            <w:r w:rsidRPr="0091713F">
              <w:rPr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Система контроля и управления доступом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24.4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Система оповещения и управления эвакуацией людей при пожаре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Мусоропровод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Лифтовое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лифт пассажирский 400 кг</w:t>
            </w:r>
            <w:r w:rsidRPr="0091713F">
              <w:rPr>
                <w:color w:val="000000"/>
                <w:sz w:val="24"/>
                <w:szCs w:val="24"/>
              </w:rPr>
              <w:br/>
              <w:t xml:space="preserve">лифт пассажирский 630 кг – 2 шт. 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Технологическое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91713F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Инженерное оборудование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  <w:tr w:rsidR="0002057E" w:rsidRPr="004C2B77" w:rsidTr="0067602B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57E" w:rsidRPr="0091713F" w:rsidRDefault="0002057E" w:rsidP="0067602B">
            <w:pPr>
              <w:jc w:val="center"/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91713F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57E" w:rsidRPr="004C2B77" w:rsidRDefault="0002057E" w:rsidP="0067602B">
            <w:pPr>
              <w:rPr>
                <w:color w:val="000000"/>
                <w:sz w:val="24"/>
                <w:szCs w:val="24"/>
              </w:rPr>
            </w:pPr>
            <w:r w:rsidRPr="0091713F">
              <w:rPr>
                <w:color w:val="000000"/>
                <w:sz w:val="24"/>
                <w:szCs w:val="24"/>
              </w:rPr>
              <w:t>предусмотрено</w:t>
            </w:r>
          </w:p>
        </w:tc>
      </w:tr>
    </w:tbl>
    <w:p w:rsidR="0002057E" w:rsidRPr="00B2660E" w:rsidRDefault="0002057E" w:rsidP="0002057E">
      <w:pPr>
        <w:pStyle w:val="2"/>
        <w:tabs>
          <w:tab w:val="clear" w:pos="851"/>
          <w:tab w:val="left" w:pos="993"/>
        </w:tabs>
        <w:suppressAutoHyphens/>
        <w:ind w:firstLine="0"/>
        <w:rPr>
          <w:sz w:val="24"/>
          <w:szCs w:val="24"/>
        </w:rPr>
      </w:pPr>
    </w:p>
    <w:p w:rsidR="00B637AF" w:rsidRPr="00B2660E" w:rsidRDefault="00B637AF" w:rsidP="002A7D54">
      <w:pPr>
        <w:pStyle w:val="2"/>
        <w:tabs>
          <w:tab w:val="clear" w:pos="851"/>
          <w:tab w:val="left" w:pos="993"/>
        </w:tabs>
        <w:suppressAutoHyphens/>
        <w:ind w:firstLine="0"/>
        <w:rPr>
          <w:sz w:val="24"/>
          <w:szCs w:val="24"/>
        </w:rPr>
      </w:pPr>
    </w:p>
    <w:sectPr w:rsidR="00B637AF" w:rsidRPr="00B2660E" w:rsidSect="009B4529">
      <w:footerReference w:type="default" r:id="rId9"/>
      <w:pgSz w:w="11906" w:h="16838" w:code="9"/>
      <w:pgMar w:top="1134" w:right="567" w:bottom="1134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1DE" w:rsidRDefault="007B61DE" w:rsidP="004C2B77">
      <w:r>
        <w:separator/>
      </w:r>
    </w:p>
  </w:endnote>
  <w:endnote w:type="continuationSeparator" w:id="0">
    <w:p w:rsidR="007B61DE" w:rsidRDefault="007B61DE" w:rsidP="004C2B77">
      <w:r>
        <w:continuationSeparator/>
      </w:r>
    </w:p>
  </w:endnote>
  <w:endnote w:type="continuationNotice" w:id="1">
    <w:p w:rsidR="007B61DE" w:rsidRDefault="007B61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4857786"/>
      <w:docPartObj>
        <w:docPartGallery w:val="Page Numbers (Bottom of Page)"/>
        <w:docPartUnique/>
      </w:docPartObj>
    </w:sdtPr>
    <w:sdtEndPr/>
    <w:sdtContent>
      <w:p w:rsidR="00E53B04" w:rsidRDefault="00E53B0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ACB">
          <w:rPr>
            <w:noProof/>
          </w:rPr>
          <w:t>96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1DE" w:rsidRDefault="007B61DE" w:rsidP="004C2B77">
      <w:r>
        <w:separator/>
      </w:r>
    </w:p>
  </w:footnote>
  <w:footnote w:type="continuationSeparator" w:id="0">
    <w:p w:rsidR="007B61DE" w:rsidRDefault="007B61DE" w:rsidP="004C2B77">
      <w:r>
        <w:continuationSeparator/>
      </w:r>
    </w:p>
  </w:footnote>
  <w:footnote w:type="continuationNotice" w:id="1">
    <w:p w:rsidR="007B61DE" w:rsidRDefault="007B61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7F27F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A311F"/>
    <w:multiLevelType w:val="hybridMultilevel"/>
    <w:tmpl w:val="F550C344"/>
    <w:lvl w:ilvl="0" w:tplc="A9E2D92A">
      <w:start w:val="1"/>
      <w:numFmt w:val="decimal"/>
      <w:lvlText w:val="%1."/>
      <w:lvlJc w:val="left"/>
      <w:pPr>
        <w:ind w:left="107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6F75B40"/>
    <w:multiLevelType w:val="hybridMultilevel"/>
    <w:tmpl w:val="FDE61D1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BE92DB8"/>
    <w:multiLevelType w:val="hybridMultilevel"/>
    <w:tmpl w:val="47B2E9C8"/>
    <w:lvl w:ilvl="0" w:tplc="5508848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CA41ED3"/>
    <w:multiLevelType w:val="hybridMultilevel"/>
    <w:tmpl w:val="F550C344"/>
    <w:lvl w:ilvl="0" w:tplc="A9E2D92A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83C3B4A"/>
    <w:multiLevelType w:val="hybridMultilevel"/>
    <w:tmpl w:val="F550C344"/>
    <w:lvl w:ilvl="0" w:tplc="A9E2D92A">
      <w:start w:val="1"/>
      <w:numFmt w:val="decimal"/>
      <w:lvlText w:val="%1."/>
      <w:lvlJc w:val="left"/>
      <w:pPr>
        <w:ind w:left="107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9B00D04"/>
    <w:multiLevelType w:val="multilevel"/>
    <w:tmpl w:val="13A05D82"/>
    <w:lvl w:ilvl="0">
      <w:start w:val="1"/>
      <w:numFmt w:val="decimalZero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Zero"/>
      <w:lvlText w:val="%1-%2-%3"/>
      <w:lvlJc w:val="left"/>
      <w:pPr>
        <w:ind w:left="1260" w:hanging="1260"/>
      </w:pPr>
      <w:rPr>
        <w:rFonts w:hint="default"/>
      </w:rPr>
    </w:lvl>
    <w:lvl w:ilvl="3">
      <w:start w:val="1"/>
      <w:numFmt w:val="decimalZero"/>
      <w:lvlText w:val="%1-%2-%3-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ind w:left="1260" w:hanging="126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D666304"/>
    <w:multiLevelType w:val="hybridMultilevel"/>
    <w:tmpl w:val="49942FA8"/>
    <w:lvl w:ilvl="0" w:tplc="2C74B6D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C31571D"/>
    <w:multiLevelType w:val="hybridMultilevel"/>
    <w:tmpl w:val="F550C344"/>
    <w:lvl w:ilvl="0" w:tplc="A9E2D92A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46D23F0"/>
    <w:multiLevelType w:val="multilevel"/>
    <w:tmpl w:val="411C3B3E"/>
    <w:lvl w:ilvl="0">
      <w:start w:val="2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-141" w:firstLine="709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  <w:b w:val="0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0" w15:restartNumberingAfterBreak="0">
    <w:nsid w:val="58EC261D"/>
    <w:multiLevelType w:val="multilevel"/>
    <w:tmpl w:val="9AB20836"/>
    <w:lvl w:ilvl="0">
      <w:start w:val="1"/>
      <w:numFmt w:val="decimalZero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Zero"/>
      <w:lvlText w:val="%1-%2-%3"/>
      <w:lvlJc w:val="left"/>
      <w:pPr>
        <w:ind w:left="1260" w:hanging="1260"/>
      </w:pPr>
      <w:rPr>
        <w:rFonts w:hint="default"/>
      </w:rPr>
    </w:lvl>
    <w:lvl w:ilvl="3">
      <w:start w:val="1"/>
      <w:numFmt w:val="decimalZero"/>
      <w:lvlText w:val="%1-%2-%3-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ind w:left="1260" w:hanging="126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17B6BB0"/>
    <w:multiLevelType w:val="hybridMultilevel"/>
    <w:tmpl w:val="277AD7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3136A"/>
    <w:multiLevelType w:val="hybridMultilevel"/>
    <w:tmpl w:val="F81620AE"/>
    <w:lvl w:ilvl="0" w:tplc="AA1C829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2E60E3"/>
    <w:multiLevelType w:val="hybridMultilevel"/>
    <w:tmpl w:val="4EF6C45E"/>
    <w:lvl w:ilvl="0" w:tplc="3E940B72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8187697"/>
    <w:multiLevelType w:val="hybridMultilevel"/>
    <w:tmpl w:val="70E8D398"/>
    <w:lvl w:ilvl="0" w:tplc="46663C4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0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12"/>
  </w:num>
  <w:num w:numId="10">
    <w:abstractNumId w:val="14"/>
  </w:num>
  <w:num w:numId="11">
    <w:abstractNumId w:val="8"/>
  </w:num>
  <w:num w:numId="12">
    <w:abstractNumId w:val="4"/>
  </w:num>
  <w:num w:numId="13">
    <w:abstractNumId w:val="7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888"/>
    <w:rsid w:val="00011282"/>
    <w:rsid w:val="00012C49"/>
    <w:rsid w:val="0002057E"/>
    <w:rsid w:val="000212F1"/>
    <w:rsid w:val="000233AD"/>
    <w:rsid w:val="00037107"/>
    <w:rsid w:val="00037DC9"/>
    <w:rsid w:val="00047045"/>
    <w:rsid w:val="00050719"/>
    <w:rsid w:val="00050CB9"/>
    <w:rsid w:val="00052BB4"/>
    <w:rsid w:val="00064C4F"/>
    <w:rsid w:val="000723FD"/>
    <w:rsid w:val="00072450"/>
    <w:rsid w:val="00072949"/>
    <w:rsid w:val="000770CA"/>
    <w:rsid w:val="000A2233"/>
    <w:rsid w:val="000A2ABF"/>
    <w:rsid w:val="000A3CC7"/>
    <w:rsid w:val="000B1267"/>
    <w:rsid w:val="000C58A4"/>
    <w:rsid w:val="000D2F05"/>
    <w:rsid w:val="000D5D8C"/>
    <w:rsid w:val="000E5DE0"/>
    <w:rsid w:val="000E6E08"/>
    <w:rsid w:val="0010093A"/>
    <w:rsid w:val="00113A9F"/>
    <w:rsid w:val="0011614D"/>
    <w:rsid w:val="00117E08"/>
    <w:rsid w:val="00120867"/>
    <w:rsid w:val="00134697"/>
    <w:rsid w:val="00141122"/>
    <w:rsid w:val="00142769"/>
    <w:rsid w:val="00147ABD"/>
    <w:rsid w:val="00155BA2"/>
    <w:rsid w:val="00155CAE"/>
    <w:rsid w:val="00164E5E"/>
    <w:rsid w:val="00171354"/>
    <w:rsid w:val="0017560C"/>
    <w:rsid w:val="00191191"/>
    <w:rsid w:val="001940F2"/>
    <w:rsid w:val="00195636"/>
    <w:rsid w:val="001A1F0D"/>
    <w:rsid w:val="001A1F5D"/>
    <w:rsid w:val="001A78AF"/>
    <w:rsid w:val="001B0AA5"/>
    <w:rsid w:val="001B6A25"/>
    <w:rsid w:val="001C08EA"/>
    <w:rsid w:val="001E19DD"/>
    <w:rsid w:val="001E5398"/>
    <w:rsid w:val="00201900"/>
    <w:rsid w:val="0020200A"/>
    <w:rsid w:val="00211C8D"/>
    <w:rsid w:val="00236991"/>
    <w:rsid w:val="00246A47"/>
    <w:rsid w:val="00250C67"/>
    <w:rsid w:val="002805AA"/>
    <w:rsid w:val="00285924"/>
    <w:rsid w:val="002909D3"/>
    <w:rsid w:val="0029700B"/>
    <w:rsid w:val="002A02A6"/>
    <w:rsid w:val="002A185F"/>
    <w:rsid w:val="002A4FAF"/>
    <w:rsid w:val="002A7D54"/>
    <w:rsid w:val="002B15E4"/>
    <w:rsid w:val="002B6210"/>
    <w:rsid w:val="002B6899"/>
    <w:rsid w:val="002C1D17"/>
    <w:rsid w:val="002D1A4B"/>
    <w:rsid w:val="002E34E7"/>
    <w:rsid w:val="002F53A2"/>
    <w:rsid w:val="002F545A"/>
    <w:rsid w:val="003240BF"/>
    <w:rsid w:val="00326170"/>
    <w:rsid w:val="003309FD"/>
    <w:rsid w:val="00334222"/>
    <w:rsid w:val="0034238C"/>
    <w:rsid w:val="003423E6"/>
    <w:rsid w:val="00344967"/>
    <w:rsid w:val="003462D2"/>
    <w:rsid w:val="003520AA"/>
    <w:rsid w:val="0037549B"/>
    <w:rsid w:val="003818AE"/>
    <w:rsid w:val="003844A1"/>
    <w:rsid w:val="00391E43"/>
    <w:rsid w:val="003A09E8"/>
    <w:rsid w:val="003A0C51"/>
    <w:rsid w:val="003A1CEC"/>
    <w:rsid w:val="003A6DF6"/>
    <w:rsid w:val="003B3AC1"/>
    <w:rsid w:val="003C2C0B"/>
    <w:rsid w:val="003D2FF9"/>
    <w:rsid w:val="003E032C"/>
    <w:rsid w:val="003E270A"/>
    <w:rsid w:val="003E44C9"/>
    <w:rsid w:val="003E67C3"/>
    <w:rsid w:val="003F1139"/>
    <w:rsid w:val="004007FA"/>
    <w:rsid w:val="00400B36"/>
    <w:rsid w:val="00412B06"/>
    <w:rsid w:val="00413D7B"/>
    <w:rsid w:val="004173BD"/>
    <w:rsid w:val="00420156"/>
    <w:rsid w:val="00425E93"/>
    <w:rsid w:val="004303C5"/>
    <w:rsid w:val="00432B22"/>
    <w:rsid w:val="00434E1F"/>
    <w:rsid w:val="00442C0A"/>
    <w:rsid w:val="0044379F"/>
    <w:rsid w:val="00450621"/>
    <w:rsid w:val="00456315"/>
    <w:rsid w:val="00466031"/>
    <w:rsid w:val="0047211D"/>
    <w:rsid w:val="004766C7"/>
    <w:rsid w:val="00492ABF"/>
    <w:rsid w:val="00496498"/>
    <w:rsid w:val="004A0A9B"/>
    <w:rsid w:val="004A1155"/>
    <w:rsid w:val="004A2BDC"/>
    <w:rsid w:val="004A73D9"/>
    <w:rsid w:val="004B1CE5"/>
    <w:rsid w:val="004B21B5"/>
    <w:rsid w:val="004C11B1"/>
    <w:rsid w:val="004C2B77"/>
    <w:rsid w:val="004C44D2"/>
    <w:rsid w:val="004D0E74"/>
    <w:rsid w:val="004E5DA6"/>
    <w:rsid w:val="004F0F1C"/>
    <w:rsid w:val="00504154"/>
    <w:rsid w:val="00507BE9"/>
    <w:rsid w:val="005209DC"/>
    <w:rsid w:val="00522241"/>
    <w:rsid w:val="00527CA8"/>
    <w:rsid w:val="0053697A"/>
    <w:rsid w:val="00541F4F"/>
    <w:rsid w:val="00556A61"/>
    <w:rsid w:val="00561F0B"/>
    <w:rsid w:val="0057246E"/>
    <w:rsid w:val="00575334"/>
    <w:rsid w:val="005869D0"/>
    <w:rsid w:val="00590102"/>
    <w:rsid w:val="00592FBE"/>
    <w:rsid w:val="00594B12"/>
    <w:rsid w:val="00595D40"/>
    <w:rsid w:val="005A5547"/>
    <w:rsid w:val="005A7F12"/>
    <w:rsid w:val="005B3483"/>
    <w:rsid w:val="005F0337"/>
    <w:rsid w:val="0060493F"/>
    <w:rsid w:val="006138A3"/>
    <w:rsid w:val="006260A0"/>
    <w:rsid w:val="006271C2"/>
    <w:rsid w:val="00630CFE"/>
    <w:rsid w:val="00636350"/>
    <w:rsid w:val="00651092"/>
    <w:rsid w:val="00657EFA"/>
    <w:rsid w:val="006672B9"/>
    <w:rsid w:val="00672BAA"/>
    <w:rsid w:val="0067602B"/>
    <w:rsid w:val="00691ACB"/>
    <w:rsid w:val="006A043E"/>
    <w:rsid w:val="006A26D4"/>
    <w:rsid w:val="006C11B1"/>
    <w:rsid w:val="006C600F"/>
    <w:rsid w:val="006D720B"/>
    <w:rsid w:val="006E03A7"/>
    <w:rsid w:val="00701EC3"/>
    <w:rsid w:val="00704867"/>
    <w:rsid w:val="00707C16"/>
    <w:rsid w:val="00714CA9"/>
    <w:rsid w:val="007232DB"/>
    <w:rsid w:val="00731923"/>
    <w:rsid w:val="00733645"/>
    <w:rsid w:val="0073662D"/>
    <w:rsid w:val="0073731B"/>
    <w:rsid w:val="00761C5B"/>
    <w:rsid w:val="0077024A"/>
    <w:rsid w:val="007921D1"/>
    <w:rsid w:val="00793AE0"/>
    <w:rsid w:val="00793E77"/>
    <w:rsid w:val="007A0939"/>
    <w:rsid w:val="007A715A"/>
    <w:rsid w:val="007B334B"/>
    <w:rsid w:val="007B4557"/>
    <w:rsid w:val="007B61DE"/>
    <w:rsid w:val="007B7204"/>
    <w:rsid w:val="007B7E98"/>
    <w:rsid w:val="007C4F54"/>
    <w:rsid w:val="007C7822"/>
    <w:rsid w:val="007D4DC9"/>
    <w:rsid w:val="007D50CC"/>
    <w:rsid w:val="008014A4"/>
    <w:rsid w:val="00802003"/>
    <w:rsid w:val="00802D42"/>
    <w:rsid w:val="008215A5"/>
    <w:rsid w:val="008233F5"/>
    <w:rsid w:val="008258DF"/>
    <w:rsid w:val="00832EEB"/>
    <w:rsid w:val="0084758A"/>
    <w:rsid w:val="00847708"/>
    <w:rsid w:val="00853986"/>
    <w:rsid w:val="00865B94"/>
    <w:rsid w:val="008735CB"/>
    <w:rsid w:val="00873E3A"/>
    <w:rsid w:val="0087511A"/>
    <w:rsid w:val="008830ED"/>
    <w:rsid w:val="00891609"/>
    <w:rsid w:val="00891B2F"/>
    <w:rsid w:val="008B34DA"/>
    <w:rsid w:val="008B3919"/>
    <w:rsid w:val="008B4ED9"/>
    <w:rsid w:val="008C4EA7"/>
    <w:rsid w:val="008E0841"/>
    <w:rsid w:val="008E2A56"/>
    <w:rsid w:val="008E3F3F"/>
    <w:rsid w:val="008E4C71"/>
    <w:rsid w:val="008E7124"/>
    <w:rsid w:val="008F3EFE"/>
    <w:rsid w:val="008F7667"/>
    <w:rsid w:val="0091713F"/>
    <w:rsid w:val="00917651"/>
    <w:rsid w:val="00923930"/>
    <w:rsid w:val="00927393"/>
    <w:rsid w:val="009278AB"/>
    <w:rsid w:val="0093018F"/>
    <w:rsid w:val="0093403E"/>
    <w:rsid w:val="00944999"/>
    <w:rsid w:val="009503F4"/>
    <w:rsid w:val="00970741"/>
    <w:rsid w:val="00972A2C"/>
    <w:rsid w:val="0097314C"/>
    <w:rsid w:val="00974525"/>
    <w:rsid w:val="00974C97"/>
    <w:rsid w:val="00986516"/>
    <w:rsid w:val="00990849"/>
    <w:rsid w:val="00991F71"/>
    <w:rsid w:val="009A18C4"/>
    <w:rsid w:val="009A1BF3"/>
    <w:rsid w:val="009A56DB"/>
    <w:rsid w:val="009A664E"/>
    <w:rsid w:val="009A7C39"/>
    <w:rsid w:val="009B4529"/>
    <w:rsid w:val="009C48A5"/>
    <w:rsid w:val="009C6C95"/>
    <w:rsid w:val="009D1561"/>
    <w:rsid w:val="00A05422"/>
    <w:rsid w:val="00A05A06"/>
    <w:rsid w:val="00A11C3A"/>
    <w:rsid w:val="00A26FCB"/>
    <w:rsid w:val="00A37527"/>
    <w:rsid w:val="00A404A5"/>
    <w:rsid w:val="00A42F05"/>
    <w:rsid w:val="00A44F0B"/>
    <w:rsid w:val="00A45B9F"/>
    <w:rsid w:val="00A55600"/>
    <w:rsid w:val="00A5749E"/>
    <w:rsid w:val="00A67AF7"/>
    <w:rsid w:val="00A73753"/>
    <w:rsid w:val="00A74695"/>
    <w:rsid w:val="00A8000E"/>
    <w:rsid w:val="00A800EE"/>
    <w:rsid w:val="00A80A24"/>
    <w:rsid w:val="00A83D60"/>
    <w:rsid w:val="00A90799"/>
    <w:rsid w:val="00AA4E03"/>
    <w:rsid w:val="00AA7A31"/>
    <w:rsid w:val="00AB6C74"/>
    <w:rsid w:val="00AC597B"/>
    <w:rsid w:val="00AD158D"/>
    <w:rsid w:val="00AE3B7F"/>
    <w:rsid w:val="00AF71E8"/>
    <w:rsid w:val="00AF7690"/>
    <w:rsid w:val="00B12450"/>
    <w:rsid w:val="00B15BE5"/>
    <w:rsid w:val="00B20482"/>
    <w:rsid w:val="00B2660E"/>
    <w:rsid w:val="00B37705"/>
    <w:rsid w:val="00B46DC4"/>
    <w:rsid w:val="00B569EA"/>
    <w:rsid w:val="00B6054E"/>
    <w:rsid w:val="00B637AF"/>
    <w:rsid w:val="00B653F6"/>
    <w:rsid w:val="00B70BD4"/>
    <w:rsid w:val="00B778EB"/>
    <w:rsid w:val="00B83AFC"/>
    <w:rsid w:val="00B84644"/>
    <w:rsid w:val="00B85FD3"/>
    <w:rsid w:val="00B863E7"/>
    <w:rsid w:val="00B96CD2"/>
    <w:rsid w:val="00BA6ADE"/>
    <w:rsid w:val="00BB3FB5"/>
    <w:rsid w:val="00BB484F"/>
    <w:rsid w:val="00BB70DF"/>
    <w:rsid w:val="00BB79A4"/>
    <w:rsid w:val="00BD497D"/>
    <w:rsid w:val="00BE0BD4"/>
    <w:rsid w:val="00BF2EE4"/>
    <w:rsid w:val="00C00C6D"/>
    <w:rsid w:val="00C34544"/>
    <w:rsid w:val="00C34ACA"/>
    <w:rsid w:val="00C408E3"/>
    <w:rsid w:val="00C530B9"/>
    <w:rsid w:val="00C53D23"/>
    <w:rsid w:val="00C561A7"/>
    <w:rsid w:val="00C57183"/>
    <w:rsid w:val="00C61C02"/>
    <w:rsid w:val="00C80739"/>
    <w:rsid w:val="00C9144F"/>
    <w:rsid w:val="00CB57D4"/>
    <w:rsid w:val="00CD027D"/>
    <w:rsid w:val="00CE144E"/>
    <w:rsid w:val="00CE4888"/>
    <w:rsid w:val="00CE4BD2"/>
    <w:rsid w:val="00CF2921"/>
    <w:rsid w:val="00D11FD9"/>
    <w:rsid w:val="00D1368E"/>
    <w:rsid w:val="00D212D5"/>
    <w:rsid w:val="00D21F37"/>
    <w:rsid w:val="00D32E61"/>
    <w:rsid w:val="00D37A6C"/>
    <w:rsid w:val="00D429A5"/>
    <w:rsid w:val="00D43AED"/>
    <w:rsid w:val="00D43FA2"/>
    <w:rsid w:val="00D50B3A"/>
    <w:rsid w:val="00D51B64"/>
    <w:rsid w:val="00D54D15"/>
    <w:rsid w:val="00D54D91"/>
    <w:rsid w:val="00D54E54"/>
    <w:rsid w:val="00D5729F"/>
    <w:rsid w:val="00D725F8"/>
    <w:rsid w:val="00D81B0D"/>
    <w:rsid w:val="00D82180"/>
    <w:rsid w:val="00D826A3"/>
    <w:rsid w:val="00D84378"/>
    <w:rsid w:val="00D91AC2"/>
    <w:rsid w:val="00D97CE7"/>
    <w:rsid w:val="00D97F80"/>
    <w:rsid w:val="00DB06B1"/>
    <w:rsid w:val="00DB437B"/>
    <w:rsid w:val="00DB568C"/>
    <w:rsid w:val="00DC04E6"/>
    <w:rsid w:val="00DC19C6"/>
    <w:rsid w:val="00DC2CD2"/>
    <w:rsid w:val="00DD725D"/>
    <w:rsid w:val="00DE3328"/>
    <w:rsid w:val="00DE6A7B"/>
    <w:rsid w:val="00E1444A"/>
    <w:rsid w:val="00E1664C"/>
    <w:rsid w:val="00E16A1A"/>
    <w:rsid w:val="00E17BF6"/>
    <w:rsid w:val="00E44944"/>
    <w:rsid w:val="00E53B04"/>
    <w:rsid w:val="00E719F7"/>
    <w:rsid w:val="00E76542"/>
    <w:rsid w:val="00E85704"/>
    <w:rsid w:val="00E93C55"/>
    <w:rsid w:val="00E93D19"/>
    <w:rsid w:val="00E942BA"/>
    <w:rsid w:val="00EA0047"/>
    <w:rsid w:val="00EA04C8"/>
    <w:rsid w:val="00EB0A1C"/>
    <w:rsid w:val="00EC530D"/>
    <w:rsid w:val="00EC63F6"/>
    <w:rsid w:val="00EC7EB8"/>
    <w:rsid w:val="00ED194B"/>
    <w:rsid w:val="00EE5AC7"/>
    <w:rsid w:val="00EF0FA1"/>
    <w:rsid w:val="00EF4BE8"/>
    <w:rsid w:val="00EF6EF6"/>
    <w:rsid w:val="00F11AC2"/>
    <w:rsid w:val="00F146CA"/>
    <w:rsid w:val="00F159F4"/>
    <w:rsid w:val="00F178E8"/>
    <w:rsid w:val="00F20487"/>
    <w:rsid w:val="00F207D8"/>
    <w:rsid w:val="00F27345"/>
    <w:rsid w:val="00F50E49"/>
    <w:rsid w:val="00F55B72"/>
    <w:rsid w:val="00F56B20"/>
    <w:rsid w:val="00F60AF2"/>
    <w:rsid w:val="00F61175"/>
    <w:rsid w:val="00F64AE8"/>
    <w:rsid w:val="00F756E3"/>
    <w:rsid w:val="00FA4C9C"/>
    <w:rsid w:val="00FA74C0"/>
    <w:rsid w:val="00FB5143"/>
    <w:rsid w:val="00FE2C35"/>
    <w:rsid w:val="00FE32B2"/>
    <w:rsid w:val="00FF5C35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53DE"/>
  <w15:chartTrackingRefBased/>
  <w15:docId w15:val="{436D6DAB-09A3-4183-B6B6-DD516484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48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qFormat/>
    <w:rsid w:val="00CE4888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E488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rsid w:val="00CE488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a3">
    <w:name w:val="header"/>
    <w:basedOn w:val="a"/>
    <w:link w:val="a4"/>
    <w:uiPriority w:val="99"/>
    <w:rsid w:val="00CE488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48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E488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48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CE4888"/>
  </w:style>
  <w:style w:type="paragraph" w:customStyle="1" w:styleId="2">
    <w:name w:val="Техчасть2"/>
    <w:basedOn w:val="a"/>
    <w:link w:val="20"/>
    <w:rsid w:val="00CE4888"/>
    <w:pPr>
      <w:tabs>
        <w:tab w:val="left" w:pos="284"/>
        <w:tab w:val="left" w:pos="567"/>
        <w:tab w:val="left" w:pos="851"/>
      </w:tabs>
      <w:ind w:firstLine="284"/>
      <w:jc w:val="both"/>
    </w:pPr>
  </w:style>
  <w:style w:type="character" w:customStyle="1" w:styleId="20">
    <w:name w:val="Техчасть2 Знак"/>
    <w:link w:val="2"/>
    <w:rsid w:val="00CE48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ТехчастьТ1"/>
    <w:basedOn w:val="a8"/>
    <w:rsid w:val="00CE4888"/>
    <w:pPr>
      <w:tabs>
        <w:tab w:val="left" w:pos="284"/>
        <w:tab w:val="left" w:pos="567"/>
        <w:tab w:val="left" w:pos="851"/>
      </w:tabs>
      <w:spacing w:after="0"/>
      <w:jc w:val="center"/>
    </w:pPr>
  </w:style>
  <w:style w:type="paragraph" w:styleId="a8">
    <w:name w:val="Body Text"/>
    <w:basedOn w:val="a"/>
    <w:link w:val="a9"/>
    <w:rsid w:val="00CE4888"/>
    <w:pPr>
      <w:spacing w:after="120"/>
    </w:pPr>
  </w:style>
  <w:style w:type="character" w:customStyle="1" w:styleId="a9">
    <w:name w:val="Основной текст Знак"/>
    <w:basedOn w:val="a0"/>
    <w:link w:val="a8"/>
    <w:rsid w:val="00CE48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ТехчастьТ2"/>
    <w:basedOn w:val="a8"/>
    <w:rsid w:val="00CE4888"/>
    <w:pPr>
      <w:tabs>
        <w:tab w:val="left" w:pos="284"/>
        <w:tab w:val="left" w:pos="567"/>
        <w:tab w:val="left" w:pos="851"/>
      </w:tabs>
      <w:spacing w:after="0"/>
    </w:pPr>
  </w:style>
  <w:style w:type="paragraph" w:styleId="aa">
    <w:name w:val="envelope address"/>
    <w:basedOn w:val="a"/>
    <w:rsid w:val="00CE4888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12">
    <w:name w:val="toc 1"/>
    <w:basedOn w:val="a"/>
    <w:next w:val="a"/>
    <w:autoRedefine/>
    <w:uiPriority w:val="39"/>
    <w:rsid w:val="00CE4888"/>
    <w:pPr>
      <w:ind w:left="284" w:right="567" w:hanging="284"/>
    </w:pPr>
  </w:style>
  <w:style w:type="paragraph" w:styleId="41">
    <w:name w:val="toc 4"/>
    <w:basedOn w:val="a"/>
    <w:next w:val="a"/>
    <w:autoRedefine/>
    <w:uiPriority w:val="39"/>
    <w:rsid w:val="00CE4888"/>
    <w:pPr>
      <w:ind w:left="1304" w:right="567" w:hanging="737"/>
    </w:pPr>
    <w:rPr>
      <w:lang w:val="en-US"/>
    </w:rPr>
  </w:style>
  <w:style w:type="character" w:styleId="ab">
    <w:name w:val="Hyperlink"/>
    <w:uiPriority w:val="99"/>
    <w:rsid w:val="00CE4888"/>
    <w:rPr>
      <w:color w:val="0000FF"/>
      <w:u w:val="single"/>
    </w:rPr>
  </w:style>
  <w:style w:type="paragraph" w:styleId="22">
    <w:name w:val="toc 2"/>
    <w:basedOn w:val="a"/>
    <w:next w:val="a"/>
    <w:autoRedefine/>
    <w:semiHidden/>
    <w:rsid w:val="00CE4888"/>
    <w:pPr>
      <w:ind w:left="200" w:right="567"/>
    </w:pPr>
  </w:style>
  <w:style w:type="paragraph" w:styleId="3">
    <w:name w:val="toc 3"/>
    <w:basedOn w:val="a"/>
    <w:next w:val="a"/>
    <w:autoRedefine/>
    <w:semiHidden/>
    <w:rsid w:val="00CE4888"/>
    <w:pPr>
      <w:ind w:left="400" w:right="567"/>
    </w:pPr>
  </w:style>
  <w:style w:type="paragraph" w:styleId="5">
    <w:name w:val="toc 5"/>
    <w:basedOn w:val="a"/>
    <w:next w:val="a"/>
    <w:autoRedefine/>
    <w:semiHidden/>
    <w:rsid w:val="00CE4888"/>
    <w:pPr>
      <w:ind w:left="800"/>
    </w:pPr>
  </w:style>
  <w:style w:type="paragraph" w:styleId="6">
    <w:name w:val="toc 6"/>
    <w:basedOn w:val="a"/>
    <w:next w:val="a"/>
    <w:autoRedefine/>
    <w:semiHidden/>
    <w:rsid w:val="00CE4888"/>
    <w:pPr>
      <w:ind w:left="1000"/>
    </w:pPr>
  </w:style>
  <w:style w:type="paragraph" w:styleId="7">
    <w:name w:val="toc 7"/>
    <w:basedOn w:val="a"/>
    <w:next w:val="a"/>
    <w:autoRedefine/>
    <w:semiHidden/>
    <w:rsid w:val="00CE4888"/>
    <w:pPr>
      <w:ind w:left="1200"/>
    </w:pPr>
  </w:style>
  <w:style w:type="paragraph" w:styleId="8">
    <w:name w:val="toc 8"/>
    <w:basedOn w:val="a"/>
    <w:next w:val="a"/>
    <w:autoRedefine/>
    <w:semiHidden/>
    <w:rsid w:val="00CE4888"/>
    <w:pPr>
      <w:ind w:left="1400"/>
    </w:pPr>
  </w:style>
  <w:style w:type="paragraph" w:styleId="9">
    <w:name w:val="toc 9"/>
    <w:basedOn w:val="a"/>
    <w:next w:val="a"/>
    <w:autoRedefine/>
    <w:semiHidden/>
    <w:rsid w:val="00CE4888"/>
    <w:pPr>
      <w:ind w:left="1600"/>
    </w:pPr>
  </w:style>
  <w:style w:type="paragraph" w:customStyle="1" w:styleId="12z">
    <w:name w:val="Стиль12z"/>
    <w:basedOn w:val="a8"/>
    <w:rsid w:val="00CE4888"/>
    <w:pPr>
      <w:spacing w:after="0"/>
      <w:jc w:val="center"/>
    </w:pPr>
    <w:rPr>
      <w:b/>
      <w:sz w:val="24"/>
    </w:rPr>
  </w:style>
  <w:style w:type="paragraph" w:customStyle="1" w:styleId="134z">
    <w:name w:val="Стиль Стиль134z + По центру"/>
    <w:basedOn w:val="a"/>
    <w:rsid w:val="00CE4888"/>
    <w:pPr>
      <w:jc w:val="center"/>
    </w:pPr>
    <w:rPr>
      <w:b/>
      <w:i/>
    </w:rPr>
  </w:style>
  <w:style w:type="paragraph" w:customStyle="1" w:styleId="1c5">
    <w:name w:val="Стиль1c5"/>
    <w:basedOn w:val="a8"/>
    <w:rsid w:val="00CE4888"/>
    <w:pPr>
      <w:spacing w:after="0"/>
      <w:jc w:val="center"/>
    </w:pPr>
    <w:rPr>
      <w:b/>
      <w:sz w:val="24"/>
    </w:rPr>
  </w:style>
  <w:style w:type="paragraph" w:customStyle="1" w:styleId="1grt">
    <w:name w:val="Стиль1grt"/>
    <w:basedOn w:val="a"/>
    <w:rsid w:val="00CE4888"/>
    <w:pPr>
      <w:jc w:val="center"/>
    </w:pPr>
    <w:rPr>
      <w:b/>
      <w:i/>
    </w:rPr>
  </w:style>
  <w:style w:type="paragraph" w:customStyle="1" w:styleId="1hj">
    <w:name w:val="Стиль1hj"/>
    <w:basedOn w:val="a"/>
    <w:uiPriority w:val="99"/>
    <w:rsid w:val="00CE4888"/>
    <w:pPr>
      <w:jc w:val="center"/>
    </w:pPr>
    <w:rPr>
      <w:b/>
      <w:sz w:val="24"/>
    </w:rPr>
  </w:style>
  <w:style w:type="paragraph" w:customStyle="1" w:styleId="42">
    <w:name w:val="Заголовок 4 ОП"/>
    <w:basedOn w:val="4"/>
    <w:uiPriority w:val="99"/>
    <w:rsid w:val="00CE4888"/>
    <w:pPr>
      <w:spacing w:before="120" w:after="0"/>
      <w:jc w:val="center"/>
    </w:pPr>
    <w:rPr>
      <w:bCs w:val="0"/>
      <w:sz w:val="24"/>
      <w:szCs w:val="20"/>
    </w:rPr>
  </w:style>
  <w:style w:type="character" w:customStyle="1" w:styleId="FontStyle188">
    <w:name w:val="Font Style188"/>
    <w:rsid w:val="00CE4888"/>
    <w:rPr>
      <w:rFonts w:ascii="Times New Roman" w:hAnsi="Times New Roman" w:cs="Times New Roman"/>
      <w:sz w:val="16"/>
      <w:szCs w:val="16"/>
    </w:rPr>
  </w:style>
  <w:style w:type="paragraph" w:customStyle="1" w:styleId="Style10">
    <w:name w:val="Style10"/>
    <w:basedOn w:val="a"/>
    <w:rsid w:val="00CE4888"/>
    <w:pPr>
      <w:widowControl w:val="0"/>
      <w:autoSpaceDE w:val="0"/>
      <w:autoSpaceDN w:val="0"/>
      <w:adjustRightInd w:val="0"/>
      <w:spacing w:line="230" w:lineRule="exact"/>
      <w:ind w:firstLine="283"/>
      <w:jc w:val="both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CE4888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rsid w:val="00CE4888"/>
    <w:rPr>
      <w:rFonts w:ascii="Lucida Grande CY" w:hAnsi="Lucida Grande CY" w:cs="Lucida Grande CY"/>
      <w:sz w:val="18"/>
      <w:szCs w:val="18"/>
    </w:rPr>
  </w:style>
  <w:style w:type="character" w:customStyle="1" w:styleId="ae">
    <w:name w:val="Текст выноски Знак"/>
    <w:basedOn w:val="a0"/>
    <w:link w:val="ad"/>
    <w:rsid w:val="00CE4888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30">
    <w:name w:val="Body Text 3"/>
    <w:basedOn w:val="a"/>
    <w:link w:val="31"/>
    <w:semiHidden/>
    <w:unhideWhenUsed/>
    <w:rsid w:val="00CE488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CE488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E48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xl48">
    <w:name w:val="xl48"/>
    <w:basedOn w:val="a"/>
    <w:rsid w:val="00CE48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styleId="af">
    <w:name w:val="Revision"/>
    <w:hidden/>
    <w:uiPriority w:val="71"/>
    <w:semiHidden/>
    <w:rsid w:val="00CE4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E4888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2A4FAF"/>
    <w:rPr>
      <w:color w:val="808080"/>
    </w:rPr>
  </w:style>
  <w:style w:type="character" w:styleId="af2">
    <w:name w:val="annotation reference"/>
    <w:basedOn w:val="a0"/>
    <w:uiPriority w:val="99"/>
    <w:semiHidden/>
    <w:unhideWhenUsed/>
    <w:rsid w:val="004173B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173BD"/>
  </w:style>
  <w:style w:type="character" w:customStyle="1" w:styleId="af4">
    <w:name w:val="Текст примечания Знак"/>
    <w:basedOn w:val="a0"/>
    <w:link w:val="af3"/>
    <w:uiPriority w:val="99"/>
    <w:semiHidden/>
    <w:rsid w:val="004173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173B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173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7">
    <w:name w:val="Table Grid"/>
    <w:basedOn w:val="a1"/>
    <w:rsid w:val="00536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E2540-1D7A-4E1C-9B70-DDE7BD521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96</Pages>
  <Words>23354</Words>
  <Characters>133124</Characters>
  <Application>Microsoft Office Word</Application>
  <DocSecurity>0</DocSecurity>
  <Lines>1109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Крымова Галина Владимировна</dc:creator>
  <cp:keywords/>
  <dc:description/>
  <cp:lastModifiedBy>111</cp:lastModifiedBy>
  <cp:revision>3</cp:revision>
  <cp:lastPrinted>2019-12-25T09:47:00Z</cp:lastPrinted>
  <dcterms:created xsi:type="dcterms:W3CDTF">2019-12-30T08:11:00Z</dcterms:created>
  <dcterms:modified xsi:type="dcterms:W3CDTF">2019-12-30T08:12:00Z</dcterms:modified>
</cp:coreProperties>
</file>